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D8113" w14:textId="77777777" w:rsidR="00A311A4" w:rsidRDefault="00A311A4">
      <w:pPr>
        <w:pStyle w:val="BodyText"/>
        <w:rPr>
          <w:sz w:val="20"/>
        </w:rPr>
      </w:pPr>
    </w:p>
    <w:p w14:paraId="379D730B" w14:textId="77777777" w:rsidR="00A311A4" w:rsidRDefault="00A311A4">
      <w:pPr>
        <w:pStyle w:val="BodyText"/>
        <w:spacing w:before="10"/>
        <w:rPr>
          <w:sz w:val="18"/>
        </w:rPr>
      </w:pPr>
    </w:p>
    <w:p w14:paraId="2E534F3A" w14:textId="77777777" w:rsidR="00A311A4" w:rsidRDefault="00A311A4">
      <w:pPr>
        <w:rPr>
          <w:sz w:val="18"/>
        </w:rPr>
        <w:sectPr w:rsidR="00A311A4">
          <w:type w:val="continuous"/>
          <w:pgSz w:w="12240" w:h="15840"/>
          <w:pgMar w:top="720" w:right="1000" w:bottom="280" w:left="1000" w:header="720" w:footer="720" w:gutter="0"/>
          <w:cols w:space="720"/>
        </w:sectPr>
      </w:pPr>
    </w:p>
    <w:p w14:paraId="4D1342EE" w14:textId="77777777" w:rsidR="00A311A4" w:rsidRDefault="00A311A4">
      <w:pPr>
        <w:pStyle w:val="BodyText"/>
        <w:rPr>
          <w:sz w:val="26"/>
        </w:rPr>
      </w:pPr>
    </w:p>
    <w:p w14:paraId="76FB7CA6" w14:textId="77777777" w:rsidR="00A311A4" w:rsidRDefault="00A311A4">
      <w:pPr>
        <w:pStyle w:val="BodyText"/>
        <w:rPr>
          <w:sz w:val="26"/>
        </w:rPr>
      </w:pPr>
    </w:p>
    <w:p w14:paraId="28E9E47E" w14:textId="77777777" w:rsidR="00A311A4" w:rsidRDefault="00A311A4">
      <w:pPr>
        <w:pStyle w:val="BodyText"/>
        <w:rPr>
          <w:sz w:val="26"/>
        </w:rPr>
      </w:pPr>
    </w:p>
    <w:p w14:paraId="2FEF76BD" w14:textId="77777777" w:rsidR="00A311A4" w:rsidRDefault="00A311A4">
      <w:pPr>
        <w:pStyle w:val="BodyText"/>
        <w:rPr>
          <w:sz w:val="26"/>
        </w:rPr>
      </w:pPr>
    </w:p>
    <w:p w14:paraId="10AAF6A5" w14:textId="77777777" w:rsidR="00A311A4" w:rsidRDefault="00A311A4">
      <w:pPr>
        <w:pStyle w:val="BodyText"/>
        <w:rPr>
          <w:sz w:val="26"/>
        </w:rPr>
      </w:pPr>
    </w:p>
    <w:p w14:paraId="09C4E472" w14:textId="77777777" w:rsidR="00A311A4" w:rsidRDefault="00A311A4">
      <w:pPr>
        <w:pStyle w:val="BodyText"/>
        <w:rPr>
          <w:sz w:val="26"/>
        </w:rPr>
      </w:pPr>
    </w:p>
    <w:p w14:paraId="617CAE59" w14:textId="77777777" w:rsidR="00A311A4" w:rsidRDefault="00A311A4">
      <w:pPr>
        <w:pStyle w:val="BodyText"/>
        <w:rPr>
          <w:sz w:val="26"/>
        </w:rPr>
      </w:pPr>
    </w:p>
    <w:p w14:paraId="07396A5F" w14:textId="77777777" w:rsidR="00A311A4" w:rsidRDefault="00A311A4">
      <w:pPr>
        <w:pStyle w:val="BodyText"/>
        <w:rPr>
          <w:sz w:val="26"/>
        </w:rPr>
      </w:pPr>
    </w:p>
    <w:p w14:paraId="40B2706A" w14:textId="77777777" w:rsidR="00A311A4" w:rsidRDefault="00A311A4">
      <w:pPr>
        <w:pStyle w:val="BodyText"/>
        <w:rPr>
          <w:sz w:val="26"/>
        </w:rPr>
      </w:pPr>
    </w:p>
    <w:p w14:paraId="188F6B4D" w14:textId="77777777" w:rsidR="00A311A4" w:rsidRDefault="00A311A4">
      <w:pPr>
        <w:pStyle w:val="BodyText"/>
        <w:rPr>
          <w:sz w:val="26"/>
        </w:rPr>
      </w:pPr>
    </w:p>
    <w:p w14:paraId="511425D0" w14:textId="77777777" w:rsidR="00A311A4" w:rsidRDefault="00A311A4">
      <w:pPr>
        <w:pStyle w:val="BodyText"/>
        <w:rPr>
          <w:sz w:val="26"/>
        </w:rPr>
      </w:pPr>
    </w:p>
    <w:p w14:paraId="0CFB8949" w14:textId="77777777" w:rsidR="00A311A4" w:rsidRDefault="00A311A4">
      <w:pPr>
        <w:pStyle w:val="BodyText"/>
        <w:rPr>
          <w:sz w:val="26"/>
        </w:rPr>
      </w:pPr>
    </w:p>
    <w:p w14:paraId="28CE7E80" w14:textId="77777777" w:rsidR="00A311A4" w:rsidRDefault="00A311A4">
      <w:pPr>
        <w:pStyle w:val="BodyText"/>
        <w:rPr>
          <w:sz w:val="26"/>
        </w:rPr>
      </w:pPr>
    </w:p>
    <w:p w14:paraId="14D7CB32" w14:textId="77777777" w:rsidR="00A311A4" w:rsidRDefault="00A311A4">
      <w:pPr>
        <w:pStyle w:val="BodyText"/>
        <w:rPr>
          <w:sz w:val="26"/>
        </w:rPr>
      </w:pPr>
    </w:p>
    <w:p w14:paraId="359AF6B6" w14:textId="77777777" w:rsidR="00A311A4" w:rsidRDefault="00A311A4">
      <w:pPr>
        <w:pStyle w:val="BodyText"/>
        <w:rPr>
          <w:sz w:val="26"/>
        </w:rPr>
      </w:pPr>
    </w:p>
    <w:p w14:paraId="14F76AC7" w14:textId="77777777" w:rsidR="00A311A4" w:rsidRDefault="00A311A4">
      <w:pPr>
        <w:pStyle w:val="BodyText"/>
        <w:rPr>
          <w:sz w:val="26"/>
        </w:rPr>
      </w:pPr>
    </w:p>
    <w:p w14:paraId="72C812C8" w14:textId="77777777" w:rsidR="00A311A4" w:rsidRDefault="00A311A4">
      <w:pPr>
        <w:pStyle w:val="BodyText"/>
        <w:rPr>
          <w:sz w:val="26"/>
        </w:rPr>
      </w:pPr>
    </w:p>
    <w:p w14:paraId="00856F3B" w14:textId="77777777" w:rsidR="00A311A4" w:rsidRDefault="00A311A4">
      <w:pPr>
        <w:pStyle w:val="BodyText"/>
        <w:spacing w:before="1"/>
        <w:rPr>
          <w:sz w:val="31"/>
        </w:rPr>
      </w:pPr>
    </w:p>
    <w:p w14:paraId="1A08E58E" w14:textId="6C9D16EA" w:rsidR="00A311A4" w:rsidRDefault="009D340E">
      <w:pPr>
        <w:pStyle w:val="Heading1"/>
        <w:numPr>
          <w:ilvl w:val="0"/>
          <w:numId w:val="7"/>
        </w:numPr>
        <w:tabs>
          <w:tab w:val="left" w:pos="944"/>
          <w:tab w:val="left" w:pos="945"/>
        </w:tabs>
        <w:ind w:hanging="720"/>
      </w:pPr>
      <w:r>
        <w:rPr>
          <w:noProof/>
        </w:rPr>
        <mc:AlternateContent>
          <mc:Choice Requires="wps">
            <w:drawing>
              <wp:anchor distT="0" distB="0" distL="114300" distR="114300" simplePos="0" relativeHeight="1048" behindDoc="0" locked="0" layoutInCell="1" allowOverlap="1" wp14:anchorId="42B1E25B" wp14:editId="0BFFBA5C">
                <wp:simplePos x="0" y="0"/>
                <wp:positionH relativeFrom="page">
                  <wp:posOffset>705485</wp:posOffset>
                </wp:positionH>
                <wp:positionV relativeFrom="paragraph">
                  <wp:posOffset>-2672715</wp:posOffset>
                </wp:positionV>
                <wp:extent cx="6196330" cy="2324735"/>
                <wp:effectExtent l="635" t="0" r="381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232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5315"/>
                            </w:tblGrid>
                            <w:tr w:rsidR="00A311A4" w14:paraId="502C6740" w14:textId="77777777">
                              <w:trPr>
                                <w:trHeight w:val="719"/>
                              </w:trPr>
                              <w:tc>
                                <w:tcPr>
                                  <w:tcW w:w="4429" w:type="dxa"/>
                                </w:tcPr>
                                <w:p w14:paraId="19920ED2" w14:textId="77777777" w:rsidR="00A311A4" w:rsidRDefault="00482F43">
                                  <w:pPr>
                                    <w:pStyle w:val="TableParagraph"/>
                                    <w:spacing w:line="268" w:lineRule="exact"/>
                                    <w:rPr>
                                      <w:rFonts w:ascii="Arial Narrow"/>
                                      <w:sz w:val="24"/>
                                    </w:rPr>
                                  </w:pPr>
                                  <w:r>
                                    <w:rPr>
                                      <w:rFonts w:ascii="Arial Narrow"/>
                                      <w:sz w:val="24"/>
                                    </w:rPr>
                                    <w:t>Complete Policy Title:</w:t>
                                  </w:r>
                                </w:p>
                                <w:p w14:paraId="134F437E" w14:textId="77777777" w:rsidR="00A311A4" w:rsidRDefault="00482F43">
                                  <w:pPr>
                                    <w:pStyle w:val="TableParagraph"/>
                                    <w:spacing w:line="274" w:lineRule="exact"/>
                                    <w:ind w:left="393"/>
                                    <w:rPr>
                                      <w:rFonts w:ascii="Arial Narrow"/>
                                      <w:b/>
                                      <w:sz w:val="24"/>
                                    </w:rPr>
                                  </w:pPr>
                                  <w:r>
                                    <w:rPr>
                                      <w:rFonts w:ascii="Arial Narrow"/>
                                      <w:b/>
                                      <w:sz w:val="24"/>
                                    </w:rPr>
                                    <w:t>Key Control Policy</w:t>
                                  </w:r>
                                </w:p>
                              </w:tc>
                              <w:tc>
                                <w:tcPr>
                                  <w:tcW w:w="5315" w:type="dxa"/>
                                </w:tcPr>
                                <w:p w14:paraId="62DCEAE6" w14:textId="77777777" w:rsidR="00A311A4" w:rsidRDefault="00482F43">
                                  <w:pPr>
                                    <w:pStyle w:val="TableParagraph"/>
                                    <w:spacing w:line="269" w:lineRule="exact"/>
                                    <w:rPr>
                                      <w:rFonts w:ascii="Arial Narrow"/>
                                      <w:sz w:val="24"/>
                                    </w:rPr>
                                  </w:pPr>
                                  <w:r>
                                    <w:rPr>
                                      <w:rFonts w:ascii="Arial Narrow"/>
                                      <w:sz w:val="24"/>
                                    </w:rPr>
                                    <w:t>Policy Number (if applicable):</w:t>
                                  </w:r>
                                </w:p>
                              </w:tc>
                            </w:tr>
                            <w:tr w:rsidR="00A311A4" w14:paraId="692497B7" w14:textId="77777777">
                              <w:trPr>
                                <w:trHeight w:val="719"/>
                              </w:trPr>
                              <w:tc>
                                <w:tcPr>
                                  <w:tcW w:w="4429" w:type="dxa"/>
                                </w:tcPr>
                                <w:p w14:paraId="5281D917" w14:textId="77777777" w:rsidR="00A311A4" w:rsidRDefault="00482F43">
                                  <w:pPr>
                                    <w:pStyle w:val="TableParagraph"/>
                                    <w:spacing w:line="269" w:lineRule="exact"/>
                                    <w:rPr>
                                      <w:rFonts w:ascii="Arial Narrow"/>
                                      <w:sz w:val="24"/>
                                    </w:rPr>
                                  </w:pPr>
                                  <w:r>
                                    <w:rPr>
                                      <w:rFonts w:ascii="Arial Narrow"/>
                                      <w:sz w:val="24"/>
                                    </w:rPr>
                                    <w:t>Approved by:</w:t>
                                  </w:r>
                                </w:p>
                                <w:p w14:paraId="5A723533" w14:textId="77777777" w:rsidR="00A311A4" w:rsidRDefault="00482F43">
                                  <w:pPr>
                                    <w:pStyle w:val="TableParagraph"/>
                                    <w:ind w:left="393"/>
                                    <w:rPr>
                                      <w:rFonts w:ascii="Arial Narrow"/>
                                      <w:b/>
                                      <w:sz w:val="24"/>
                                    </w:rPr>
                                  </w:pPr>
                                  <w:r>
                                    <w:rPr>
                                      <w:rFonts w:ascii="Arial Narrow"/>
                                      <w:b/>
                                      <w:sz w:val="24"/>
                                    </w:rPr>
                                    <w:t>Vice-President (Administration)</w:t>
                                  </w:r>
                                </w:p>
                              </w:tc>
                              <w:tc>
                                <w:tcPr>
                                  <w:tcW w:w="5315" w:type="dxa"/>
                                </w:tcPr>
                                <w:p w14:paraId="6A6FCA4E" w14:textId="77777777" w:rsidR="00A311A4" w:rsidRPr="00652B3C" w:rsidRDefault="00482F43">
                                  <w:pPr>
                                    <w:pStyle w:val="TableParagraph"/>
                                    <w:spacing w:line="269" w:lineRule="exact"/>
                                    <w:rPr>
                                      <w:rFonts w:ascii="Arial Narrow"/>
                                      <w:sz w:val="24"/>
                                    </w:rPr>
                                  </w:pPr>
                                  <w:r w:rsidRPr="00652B3C">
                                    <w:rPr>
                                      <w:rFonts w:ascii="Arial Narrow"/>
                                      <w:sz w:val="24"/>
                                    </w:rPr>
                                    <w:t>Date of Most Recent Approval:</w:t>
                                  </w:r>
                                </w:p>
                                <w:p w14:paraId="5DB0F7F0" w14:textId="77976E00" w:rsidR="00A311A4" w:rsidRPr="00652B3C" w:rsidRDefault="00652B3C">
                                  <w:pPr>
                                    <w:pStyle w:val="TableParagraph"/>
                                    <w:ind w:left="393"/>
                                    <w:rPr>
                                      <w:rFonts w:ascii="Arial Narrow"/>
                                      <w:b/>
                                      <w:sz w:val="24"/>
                                    </w:rPr>
                                  </w:pPr>
                                  <w:proofErr w:type="gramStart"/>
                                  <w:r w:rsidRPr="00652B3C">
                                    <w:rPr>
                                      <w:rFonts w:ascii="Arial Narrow"/>
                                      <w:b/>
                                      <w:sz w:val="24"/>
                                    </w:rPr>
                                    <w:t xml:space="preserve">June </w:t>
                                  </w:r>
                                  <w:r w:rsidR="00482F43" w:rsidRPr="00652B3C">
                                    <w:rPr>
                                      <w:rFonts w:ascii="Arial Narrow"/>
                                      <w:b/>
                                      <w:sz w:val="24"/>
                                    </w:rPr>
                                    <w:t>,</w:t>
                                  </w:r>
                                  <w:proofErr w:type="gramEnd"/>
                                  <w:r w:rsidR="00482F43" w:rsidRPr="00652B3C">
                                    <w:rPr>
                                      <w:rFonts w:ascii="Arial Narrow"/>
                                      <w:b/>
                                      <w:sz w:val="24"/>
                                    </w:rPr>
                                    <w:t xml:space="preserve"> 20</w:t>
                                  </w:r>
                                  <w:r w:rsidR="00D47D4E" w:rsidRPr="00652B3C">
                                    <w:rPr>
                                      <w:rFonts w:ascii="Arial Narrow"/>
                                      <w:b/>
                                      <w:sz w:val="24"/>
                                    </w:rPr>
                                    <w:t>2</w:t>
                                  </w:r>
                                  <w:r w:rsidR="00482F43" w:rsidRPr="00652B3C">
                                    <w:rPr>
                                      <w:rFonts w:ascii="Arial Narrow"/>
                                      <w:b/>
                                      <w:sz w:val="24"/>
                                    </w:rPr>
                                    <w:t>1</w:t>
                                  </w:r>
                                </w:p>
                              </w:tc>
                            </w:tr>
                            <w:tr w:rsidR="00A311A4" w14:paraId="61E4AEF9" w14:textId="77777777">
                              <w:trPr>
                                <w:trHeight w:val="719"/>
                              </w:trPr>
                              <w:tc>
                                <w:tcPr>
                                  <w:tcW w:w="4429" w:type="dxa"/>
                                </w:tcPr>
                                <w:p w14:paraId="3BDD260A" w14:textId="77777777" w:rsidR="00A311A4" w:rsidRDefault="00482F43">
                                  <w:pPr>
                                    <w:pStyle w:val="TableParagraph"/>
                                    <w:spacing w:line="269" w:lineRule="exact"/>
                                    <w:rPr>
                                      <w:rFonts w:ascii="Arial Narrow"/>
                                      <w:sz w:val="24"/>
                                    </w:rPr>
                                  </w:pPr>
                                  <w:r>
                                    <w:rPr>
                                      <w:rFonts w:ascii="Arial Narrow"/>
                                      <w:sz w:val="24"/>
                                    </w:rPr>
                                    <w:t>Date of Original Approval(s):</w:t>
                                  </w:r>
                                </w:p>
                              </w:tc>
                              <w:tc>
                                <w:tcPr>
                                  <w:tcW w:w="5315" w:type="dxa"/>
                                </w:tcPr>
                                <w:p w14:paraId="2E093051" w14:textId="77777777" w:rsidR="00A311A4" w:rsidRDefault="00482F43">
                                  <w:pPr>
                                    <w:pStyle w:val="TableParagraph"/>
                                    <w:spacing w:line="269" w:lineRule="exact"/>
                                    <w:rPr>
                                      <w:rFonts w:ascii="Arial Narrow"/>
                                      <w:sz w:val="24"/>
                                    </w:rPr>
                                  </w:pPr>
                                  <w:r>
                                    <w:rPr>
                                      <w:rFonts w:ascii="Arial Narrow"/>
                                      <w:sz w:val="24"/>
                                    </w:rPr>
                                    <w:t>Supersedes/Amends Policy dated:</w:t>
                                  </w:r>
                                </w:p>
                                <w:p w14:paraId="318F4F5F" w14:textId="30243598" w:rsidR="00A311A4" w:rsidRDefault="00146B97">
                                  <w:pPr>
                                    <w:pStyle w:val="TableParagraph"/>
                                    <w:ind w:left="393"/>
                                    <w:rPr>
                                      <w:rFonts w:ascii="Arial Narrow"/>
                                      <w:b/>
                                      <w:sz w:val="24"/>
                                    </w:rPr>
                                  </w:pPr>
                                  <w:r>
                                    <w:rPr>
                                      <w:rFonts w:ascii="Arial Narrow"/>
                                      <w:b/>
                                      <w:sz w:val="24"/>
                                    </w:rPr>
                                    <w:t>June 8, 2011</w:t>
                                  </w:r>
                                </w:p>
                              </w:tc>
                            </w:tr>
                            <w:tr w:rsidR="00A311A4" w14:paraId="2A987642" w14:textId="77777777">
                              <w:trPr>
                                <w:trHeight w:val="720"/>
                              </w:trPr>
                              <w:tc>
                                <w:tcPr>
                                  <w:tcW w:w="4429" w:type="dxa"/>
                                </w:tcPr>
                                <w:p w14:paraId="1D1980E4" w14:textId="77777777" w:rsidR="00A311A4" w:rsidRDefault="00482F43">
                                  <w:pPr>
                                    <w:pStyle w:val="TableParagraph"/>
                                    <w:spacing w:line="269" w:lineRule="exact"/>
                                    <w:rPr>
                                      <w:rFonts w:ascii="Arial Narrow"/>
                                      <w:sz w:val="24"/>
                                    </w:rPr>
                                  </w:pPr>
                                  <w:r>
                                    <w:rPr>
                                      <w:rFonts w:ascii="Arial Narrow"/>
                                      <w:sz w:val="24"/>
                                    </w:rPr>
                                    <w:t>Responsible Executive:</w:t>
                                  </w:r>
                                </w:p>
                                <w:p w14:paraId="76727D05" w14:textId="77777777" w:rsidR="00A311A4" w:rsidRDefault="00482F43">
                                  <w:pPr>
                                    <w:pStyle w:val="TableParagraph"/>
                                    <w:ind w:left="393"/>
                                    <w:rPr>
                                      <w:rFonts w:ascii="Arial Narrow"/>
                                      <w:b/>
                                      <w:sz w:val="24"/>
                                    </w:rPr>
                                  </w:pPr>
                                  <w:r>
                                    <w:rPr>
                                      <w:rFonts w:ascii="Arial Narrow"/>
                                      <w:b/>
                                      <w:sz w:val="24"/>
                                    </w:rPr>
                                    <w:t>AVP, Facility Services</w:t>
                                  </w:r>
                                </w:p>
                              </w:tc>
                              <w:tc>
                                <w:tcPr>
                                  <w:tcW w:w="5315" w:type="dxa"/>
                                </w:tcPr>
                                <w:p w14:paraId="213332FD" w14:textId="77777777" w:rsidR="00A311A4" w:rsidRDefault="00482F43">
                                  <w:pPr>
                                    <w:pStyle w:val="TableParagraph"/>
                                    <w:spacing w:line="269" w:lineRule="exact"/>
                                    <w:rPr>
                                      <w:rFonts w:ascii="Arial Narrow"/>
                                      <w:sz w:val="24"/>
                                    </w:rPr>
                                  </w:pPr>
                                  <w:r>
                                    <w:rPr>
                                      <w:rFonts w:ascii="Arial Narrow"/>
                                      <w:sz w:val="24"/>
                                    </w:rPr>
                                    <w:t>Enquiries:</w:t>
                                  </w:r>
                                </w:p>
                                <w:p w14:paraId="4437C54A" w14:textId="77777777" w:rsidR="00A311A4" w:rsidRDefault="00652B3C">
                                  <w:pPr>
                                    <w:pStyle w:val="TableParagraph"/>
                                    <w:ind w:left="393"/>
                                    <w:rPr>
                                      <w:rFonts w:ascii="Arial Narrow"/>
                                      <w:b/>
                                      <w:sz w:val="24"/>
                                    </w:rPr>
                                  </w:pPr>
                                  <w:hyperlink r:id="rId7">
                                    <w:r w:rsidR="00482F43">
                                      <w:rPr>
                                        <w:rFonts w:ascii="Arial Narrow"/>
                                        <w:b/>
                                        <w:color w:val="0000FF"/>
                                        <w:sz w:val="24"/>
                                        <w:u w:val="single" w:color="0000FF"/>
                                      </w:rPr>
                                      <w:t>Facility Services</w:t>
                                    </w:r>
                                  </w:hyperlink>
                                </w:p>
                              </w:tc>
                            </w:tr>
                            <w:tr w:rsidR="00A311A4" w14:paraId="5D49B2DB" w14:textId="77777777">
                              <w:trPr>
                                <w:trHeight w:val="721"/>
                              </w:trPr>
                              <w:tc>
                                <w:tcPr>
                                  <w:tcW w:w="9744" w:type="dxa"/>
                                  <w:gridSpan w:val="2"/>
                                </w:tcPr>
                                <w:p w14:paraId="35FD9BAB" w14:textId="77777777" w:rsidR="00A311A4" w:rsidRDefault="00482F43">
                                  <w:pPr>
                                    <w:pStyle w:val="TableParagraph"/>
                                    <w:tabs>
                                      <w:tab w:val="left" w:pos="1761"/>
                                    </w:tabs>
                                    <w:ind w:left="1761" w:right="1426" w:hanging="1654"/>
                                    <w:rPr>
                                      <w:rFonts w:ascii="Arial Narrow"/>
                                      <w:i/>
                                      <w:sz w:val="24"/>
                                    </w:rPr>
                                  </w:pPr>
                                  <w:r>
                                    <w:rPr>
                                      <w:rFonts w:ascii="Arial Narrow"/>
                                      <w:b/>
                                      <w:i/>
                                      <w:sz w:val="24"/>
                                    </w:rPr>
                                    <w:t>DISCLAIMER:</w:t>
                                  </w:r>
                                  <w:r>
                                    <w:rPr>
                                      <w:rFonts w:ascii="Arial Narrow"/>
                                      <w:b/>
                                      <w:i/>
                                      <w:sz w:val="24"/>
                                    </w:rPr>
                                    <w:tab/>
                                  </w:r>
                                  <w:r>
                                    <w:rPr>
                                      <w:rFonts w:ascii="Arial Narrow"/>
                                      <w:i/>
                                      <w:sz w:val="24"/>
                                    </w:rPr>
                                    <w:t>If there is a Discrepancy between this electronic policy and the written copy held by the policy owner, the written copy</w:t>
                                  </w:r>
                                  <w:r>
                                    <w:rPr>
                                      <w:rFonts w:ascii="Arial Narrow"/>
                                      <w:i/>
                                      <w:spacing w:val="-11"/>
                                      <w:sz w:val="24"/>
                                    </w:rPr>
                                    <w:t xml:space="preserve"> </w:t>
                                  </w:r>
                                  <w:r>
                                    <w:rPr>
                                      <w:rFonts w:ascii="Arial Narrow"/>
                                      <w:i/>
                                      <w:sz w:val="24"/>
                                    </w:rPr>
                                    <w:t>prevails.</w:t>
                                  </w:r>
                                </w:p>
                              </w:tc>
                            </w:tr>
                          </w:tbl>
                          <w:p w14:paraId="6F5F5D30" w14:textId="77777777" w:rsidR="00A311A4" w:rsidRDefault="00A311A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1E25B" id="_x0000_t202" coordsize="21600,21600" o:spt="202" path="m,l,21600r21600,l21600,xe">
                <v:stroke joinstyle="miter"/>
                <v:path gradientshapeok="t" o:connecttype="rect"/>
              </v:shapetype>
              <v:shape id="Text Box 2" o:spid="_x0000_s1026" type="#_x0000_t202" style="position:absolute;left:0;text-align:left;margin-left:55.55pt;margin-top:-210.45pt;width:487.9pt;height:183.0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5315"/>
                      </w:tblGrid>
                      <w:tr w:rsidR="00A311A4" w14:paraId="502C6740" w14:textId="77777777">
                        <w:trPr>
                          <w:trHeight w:val="719"/>
                        </w:trPr>
                        <w:tc>
                          <w:tcPr>
                            <w:tcW w:w="4429" w:type="dxa"/>
                          </w:tcPr>
                          <w:p w14:paraId="19920ED2" w14:textId="77777777" w:rsidR="00A311A4" w:rsidRDefault="00482F43">
                            <w:pPr>
                              <w:pStyle w:val="TableParagraph"/>
                              <w:spacing w:line="268" w:lineRule="exact"/>
                              <w:rPr>
                                <w:rFonts w:ascii="Arial Narrow"/>
                                <w:sz w:val="24"/>
                              </w:rPr>
                            </w:pPr>
                            <w:r>
                              <w:rPr>
                                <w:rFonts w:ascii="Arial Narrow"/>
                                <w:sz w:val="24"/>
                              </w:rPr>
                              <w:t>Complete Policy Title:</w:t>
                            </w:r>
                          </w:p>
                          <w:p w14:paraId="134F437E" w14:textId="77777777" w:rsidR="00A311A4" w:rsidRDefault="00482F43">
                            <w:pPr>
                              <w:pStyle w:val="TableParagraph"/>
                              <w:spacing w:line="274" w:lineRule="exact"/>
                              <w:ind w:left="393"/>
                              <w:rPr>
                                <w:rFonts w:ascii="Arial Narrow"/>
                                <w:b/>
                                <w:sz w:val="24"/>
                              </w:rPr>
                            </w:pPr>
                            <w:r>
                              <w:rPr>
                                <w:rFonts w:ascii="Arial Narrow"/>
                                <w:b/>
                                <w:sz w:val="24"/>
                              </w:rPr>
                              <w:t>Key Control Policy</w:t>
                            </w:r>
                          </w:p>
                        </w:tc>
                        <w:tc>
                          <w:tcPr>
                            <w:tcW w:w="5315" w:type="dxa"/>
                          </w:tcPr>
                          <w:p w14:paraId="62DCEAE6" w14:textId="77777777" w:rsidR="00A311A4" w:rsidRDefault="00482F43">
                            <w:pPr>
                              <w:pStyle w:val="TableParagraph"/>
                              <w:spacing w:line="269" w:lineRule="exact"/>
                              <w:rPr>
                                <w:rFonts w:ascii="Arial Narrow"/>
                                <w:sz w:val="24"/>
                              </w:rPr>
                            </w:pPr>
                            <w:r>
                              <w:rPr>
                                <w:rFonts w:ascii="Arial Narrow"/>
                                <w:sz w:val="24"/>
                              </w:rPr>
                              <w:t>Policy Number (if applicable):</w:t>
                            </w:r>
                          </w:p>
                        </w:tc>
                      </w:tr>
                      <w:tr w:rsidR="00A311A4" w14:paraId="692497B7" w14:textId="77777777">
                        <w:trPr>
                          <w:trHeight w:val="719"/>
                        </w:trPr>
                        <w:tc>
                          <w:tcPr>
                            <w:tcW w:w="4429" w:type="dxa"/>
                          </w:tcPr>
                          <w:p w14:paraId="5281D917" w14:textId="77777777" w:rsidR="00A311A4" w:rsidRDefault="00482F43">
                            <w:pPr>
                              <w:pStyle w:val="TableParagraph"/>
                              <w:spacing w:line="269" w:lineRule="exact"/>
                              <w:rPr>
                                <w:rFonts w:ascii="Arial Narrow"/>
                                <w:sz w:val="24"/>
                              </w:rPr>
                            </w:pPr>
                            <w:r>
                              <w:rPr>
                                <w:rFonts w:ascii="Arial Narrow"/>
                                <w:sz w:val="24"/>
                              </w:rPr>
                              <w:t>Approved by:</w:t>
                            </w:r>
                          </w:p>
                          <w:p w14:paraId="5A723533" w14:textId="77777777" w:rsidR="00A311A4" w:rsidRDefault="00482F43">
                            <w:pPr>
                              <w:pStyle w:val="TableParagraph"/>
                              <w:ind w:left="393"/>
                              <w:rPr>
                                <w:rFonts w:ascii="Arial Narrow"/>
                                <w:b/>
                                <w:sz w:val="24"/>
                              </w:rPr>
                            </w:pPr>
                            <w:r>
                              <w:rPr>
                                <w:rFonts w:ascii="Arial Narrow"/>
                                <w:b/>
                                <w:sz w:val="24"/>
                              </w:rPr>
                              <w:t>Vice-President (Administration)</w:t>
                            </w:r>
                          </w:p>
                        </w:tc>
                        <w:tc>
                          <w:tcPr>
                            <w:tcW w:w="5315" w:type="dxa"/>
                          </w:tcPr>
                          <w:p w14:paraId="6A6FCA4E" w14:textId="77777777" w:rsidR="00A311A4" w:rsidRPr="00652B3C" w:rsidRDefault="00482F43">
                            <w:pPr>
                              <w:pStyle w:val="TableParagraph"/>
                              <w:spacing w:line="269" w:lineRule="exact"/>
                              <w:rPr>
                                <w:rFonts w:ascii="Arial Narrow"/>
                                <w:sz w:val="24"/>
                              </w:rPr>
                            </w:pPr>
                            <w:r w:rsidRPr="00652B3C">
                              <w:rPr>
                                <w:rFonts w:ascii="Arial Narrow"/>
                                <w:sz w:val="24"/>
                              </w:rPr>
                              <w:t>Date of Most Recent Approval:</w:t>
                            </w:r>
                          </w:p>
                          <w:p w14:paraId="5DB0F7F0" w14:textId="77976E00" w:rsidR="00A311A4" w:rsidRPr="00652B3C" w:rsidRDefault="00652B3C">
                            <w:pPr>
                              <w:pStyle w:val="TableParagraph"/>
                              <w:ind w:left="393"/>
                              <w:rPr>
                                <w:rFonts w:ascii="Arial Narrow"/>
                                <w:b/>
                                <w:sz w:val="24"/>
                              </w:rPr>
                            </w:pPr>
                            <w:proofErr w:type="gramStart"/>
                            <w:r w:rsidRPr="00652B3C">
                              <w:rPr>
                                <w:rFonts w:ascii="Arial Narrow"/>
                                <w:b/>
                                <w:sz w:val="24"/>
                              </w:rPr>
                              <w:t xml:space="preserve">June </w:t>
                            </w:r>
                            <w:r w:rsidR="00482F43" w:rsidRPr="00652B3C">
                              <w:rPr>
                                <w:rFonts w:ascii="Arial Narrow"/>
                                <w:b/>
                                <w:sz w:val="24"/>
                              </w:rPr>
                              <w:t>,</w:t>
                            </w:r>
                            <w:proofErr w:type="gramEnd"/>
                            <w:r w:rsidR="00482F43" w:rsidRPr="00652B3C">
                              <w:rPr>
                                <w:rFonts w:ascii="Arial Narrow"/>
                                <w:b/>
                                <w:sz w:val="24"/>
                              </w:rPr>
                              <w:t xml:space="preserve"> 20</w:t>
                            </w:r>
                            <w:r w:rsidR="00D47D4E" w:rsidRPr="00652B3C">
                              <w:rPr>
                                <w:rFonts w:ascii="Arial Narrow"/>
                                <w:b/>
                                <w:sz w:val="24"/>
                              </w:rPr>
                              <w:t>2</w:t>
                            </w:r>
                            <w:r w:rsidR="00482F43" w:rsidRPr="00652B3C">
                              <w:rPr>
                                <w:rFonts w:ascii="Arial Narrow"/>
                                <w:b/>
                                <w:sz w:val="24"/>
                              </w:rPr>
                              <w:t>1</w:t>
                            </w:r>
                          </w:p>
                        </w:tc>
                      </w:tr>
                      <w:tr w:rsidR="00A311A4" w14:paraId="61E4AEF9" w14:textId="77777777">
                        <w:trPr>
                          <w:trHeight w:val="719"/>
                        </w:trPr>
                        <w:tc>
                          <w:tcPr>
                            <w:tcW w:w="4429" w:type="dxa"/>
                          </w:tcPr>
                          <w:p w14:paraId="3BDD260A" w14:textId="77777777" w:rsidR="00A311A4" w:rsidRDefault="00482F43">
                            <w:pPr>
                              <w:pStyle w:val="TableParagraph"/>
                              <w:spacing w:line="269" w:lineRule="exact"/>
                              <w:rPr>
                                <w:rFonts w:ascii="Arial Narrow"/>
                                <w:sz w:val="24"/>
                              </w:rPr>
                            </w:pPr>
                            <w:r>
                              <w:rPr>
                                <w:rFonts w:ascii="Arial Narrow"/>
                                <w:sz w:val="24"/>
                              </w:rPr>
                              <w:t>Date of Original Approval(s):</w:t>
                            </w:r>
                          </w:p>
                        </w:tc>
                        <w:tc>
                          <w:tcPr>
                            <w:tcW w:w="5315" w:type="dxa"/>
                          </w:tcPr>
                          <w:p w14:paraId="2E093051" w14:textId="77777777" w:rsidR="00A311A4" w:rsidRDefault="00482F43">
                            <w:pPr>
                              <w:pStyle w:val="TableParagraph"/>
                              <w:spacing w:line="269" w:lineRule="exact"/>
                              <w:rPr>
                                <w:rFonts w:ascii="Arial Narrow"/>
                                <w:sz w:val="24"/>
                              </w:rPr>
                            </w:pPr>
                            <w:r>
                              <w:rPr>
                                <w:rFonts w:ascii="Arial Narrow"/>
                                <w:sz w:val="24"/>
                              </w:rPr>
                              <w:t>Supersedes/Amends Policy dated:</w:t>
                            </w:r>
                          </w:p>
                          <w:p w14:paraId="318F4F5F" w14:textId="30243598" w:rsidR="00A311A4" w:rsidRDefault="00146B97">
                            <w:pPr>
                              <w:pStyle w:val="TableParagraph"/>
                              <w:ind w:left="393"/>
                              <w:rPr>
                                <w:rFonts w:ascii="Arial Narrow"/>
                                <w:b/>
                                <w:sz w:val="24"/>
                              </w:rPr>
                            </w:pPr>
                            <w:r>
                              <w:rPr>
                                <w:rFonts w:ascii="Arial Narrow"/>
                                <w:b/>
                                <w:sz w:val="24"/>
                              </w:rPr>
                              <w:t>June 8, 2011</w:t>
                            </w:r>
                          </w:p>
                        </w:tc>
                      </w:tr>
                      <w:tr w:rsidR="00A311A4" w14:paraId="2A987642" w14:textId="77777777">
                        <w:trPr>
                          <w:trHeight w:val="720"/>
                        </w:trPr>
                        <w:tc>
                          <w:tcPr>
                            <w:tcW w:w="4429" w:type="dxa"/>
                          </w:tcPr>
                          <w:p w14:paraId="1D1980E4" w14:textId="77777777" w:rsidR="00A311A4" w:rsidRDefault="00482F43">
                            <w:pPr>
                              <w:pStyle w:val="TableParagraph"/>
                              <w:spacing w:line="269" w:lineRule="exact"/>
                              <w:rPr>
                                <w:rFonts w:ascii="Arial Narrow"/>
                                <w:sz w:val="24"/>
                              </w:rPr>
                            </w:pPr>
                            <w:r>
                              <w:rPr>
                                <w:rFonts w:ascii="Arial Narrow"/>
                                <w:sz w:val="24"/>
                              </w:rPr>
                              <w:t>Responsible Executive:</w:t>
                            </w:r>
                          </w:p>
                          <w:p w14:paraId="76727D05" w14:textId="77777777" w:rsidR="00A311A4" w:rsidRDefault="00482F43">
                            <w:pPr>
                              <w:pStyle w:val="TableParagraph"/>
                              <w:ind w:left="393"/>
                              <w:rPr>
                                <w:rFonts w:ascii="Arial Narrow"/>
                                <w:b/>
                                <w:sz w:val="24"/>
                              </w:rPr>
                            </w:pPr>
                            <w:r>
                              <w:rPr>
                                <w:rFonts w:ascii="Arial Narrow"/>
                                <w:b/>
                                <w:sz w:val="24"/>
                              </w:rPr>
                              <w:t>AVP, Facility Services</w:t>
                            </w:r>
                          </w:p>
                        </w:tc>
                        <w:tc>
                          <w:tcPr>
                            <w:tcW w:w="5315" w:type="dxa"/>
                          </w:tcPr>
                          <w:p w14:paraId="213332FD" w14:textId="77777777" w:rsidR="00A311A4" w:rsidRDefault="00482F43">
                            <w:pPr>
                              <w:pStyle w:val="TableParagraph"/>
                              <w:spacing w:line="269" w:lineRule="exact"/>
                              <w:rPr>
                                <w:rFonts w:ascii="Arial Narrow"/>
                                <w:sz w:val="24"/>
                              </w:rPr>
                            </w:pPr>
                            <w:r>
                              <w:rPr>
                                <w:rFonts w:ascii="Arial Narrow"/>
                                <w:sz w:val="24"/>
                              </w:rPr>
                              <w:t>Enquiries:</w:t>
                            </w:r>
                          </w:p>
                          <w:p w14:paraId="4437C54A" w14:textId="77777777" w:rsidR="00A311A4" w:rsidRDefault="00652B3C">
                            <w:pPr>
                              <w:pStyle w:val="TableParagraph"/>
                              <w:ind w:left="393"/>
                              <w:rPr>
                                <w:rFonts w:ascii="Arial Narrow"/>
                                <w:b/>
                                <w:sz w:val="24"/>
                              </w:rPr>
                            </w:pPr>
                            <w:hyperlink r:id="rId8">
                              <w:r w:rsidR="00482F43">
                                <w:rPr>
                                  <w:rFonts w:ascii="Arial Narrow"/>
                                  <w:b/>
                                  <w:color w:val="0000FF"/>
                                  <w:sz w:val="24"/>
                                  <w:u w:val="single" w:color="0000FF"/>
                                </w:rPr>
                                <w:t>Facility Services</w:t>
                              </w:r>
                            </w:hyperlink>
                          </w:p>
                        </w:tc>
                      </w:tr>
                      <w:tr w:rsidR="00A311A4" w14:paraId="5D49B2DB" w14:textId="77777777">
                        <w:trPr>
                          <w:trHeight w:val="721"/>
                        </w:trPr>
                        <w:tc>
                          <w:tcPr>
                            <w:tcW w:w="9744" w:type="dxa"/>
                            <w:gridSpan w:val="2"/>
                          </w:tcPr>
                          <w:p w14:paraId="35FD9BAB" w14:textId="77777777" w:rsidR="00A311A4" w:rsidRDefault="00482F43">
                            <w:pPr>
                              <w:pStyle w:val="TableParagraph"/>
                              <w:tabs>
                                <w:tab w:val="left" w:pos="1761"/>
                              </w:tabs>
                              <w:ind w:left="1761" w:right="1426" w:hanging="1654"/>
                              <w:rPr>
                                <w:rFonts w:ascii="Arial Narrow"/>
                                <w:i/>
                                <w:sz w:val="24"/>
                              </w:rPr>
                            </w:pPr>
                            <w:r>
                              <w:rPr>
                                <w:rFonts w:ascii="Arial Narrow"/>
                                <w:b/>
                                <w:i/>
                                <w:sz w:val="24"/>
                              </w:rPr>
                              <w:t>DISCLAIMER:</w:t>
                            </w:r>
                            <w:r>
                              <w:rPr>
                                <w:rFonts w:ascii="Arial Narrow"/>
                                <w:b/>
                                <w:i/>
                                <w:sz w:val="24"/>
                              </w:rPr>
                              <w:tab/>
                            </w:r>
                            <w:r>
                              <w:rPr>
                                <w:rFonts w:ascii="Arial Narrow"/>
                                <w:i/>
                                <w:sz w:val="24"/>
                              </w:rPr>
                              <w:t>If there is a Discrepancy between this electronic policy and the written copy held by the policy owner, the written copy</w:t>
                            </w:r>
                            <w:r>
                              <w:rPr>
                                <w:rFonts w:ascii="Arial Narrow"/>
                                <w:i/>
                                <w:spacing w:val="-11"/>
                                <w:sz w:val="24"/>
                              </w:rPr>
                              <w:t xml:space="preserve"> </w:t>
                            </w:r>
                            <w:r>
                              <w:rPr>
                                <w:rFonts w:ascii="Arial Narrow"/>
                                <w:i/>
                                <w:sz w:val="24"/>
                              </w:rPr>
                              <w:t>prevails.</w:t>
                            </w:r>
                          </w:p>
                        </w:tc>
                      </w:tr>
                    </w:tbl>
                    <w:p w14:paraId="6F5F5D30" w14:textId="77777777" w:rsidR="00A311A4" w:rsidRDefault="00A311A4">
                      <w:pPr>
                        <w:pStyle w:val="BodyText"/>
                      </w:pPr>
                    </w:p>
                  </w:txbxContent>
                </v:textbox>
                <w10:wrap anchorx="page"/>
              </v:shape>
            </w:pict>
          </mc:Fallback>
        </mc:AlternateContent>
      </w:r>
      <w:r w:rsidR="00482F43">
        <w:t>POLICY</w:t>
      </w:r>
    </w:p>
    <w:p w14:paraId="625B3820" w14:textId="77777777" w:rsidR="00A311A4" w:rsidRDefault="00482F43">
      <w:pPr>
        <w:spacing w:before="100"/>
        <w:ind w:left="224"/>
        <w:rPr>
          <w:rFonts w:ascii="Arial Narrow"/>
          <w:b/>
          <w:sz w:val="42"/>
        </w:rPr>
      </w:pPr>
      <w:r>
        <w:br w:type="column"/>
      </w:r>
      <w:r>
        <w:rPr>
          <w:rFonts w:ascii="Arial Narrow"/>
          <w:b/>
          <w:color w:val="999999"/>
          <w:sz w:val="42"/>
        </w:rPr>
        <w:t>Policies, Procedures and Guidelines</w:t>
      </w:r>
    </w:p>
    <w:p w14:paraId="60850A2A" w14:textId="77777777" w:rsidR="00A311A4" w:rsidRDefault="00A311A4">
      <w:pPr>
        <w:rPr>
          <w:rFonts w:ascii="Arial Narrow"/>
          <w:sz w:val="42"/>
        </w:rPr>
        <w:sectPr w:rsidR="00A311A4">
          <w:type w:val="continuous"/>
          <w:pgSz w:w="12240" w:h="15840"/>
          <w:pgMar w:top="720" w:right="1000" w:bottom="280" w:left="1000" w:header="720" w:footer="720" w:gutter="0"/>
          <w:cols w:num="2" w:space="720" w:equalWidth="0">
            <w:col w:w="2858" w:space="392"/>
            <w:col w:w="6990"/>
          </w:cols>
        </w:sectPr>
      </w:pPr>
    </w:p>
    <w:p w14:paraId="6AE3CA04" w14:textId="77777777" w:rsidR="00A311A4" w:rsidRDefault="00482F43">
      <w:pPr>
        <w:pStyle w:val="BodyText"/>
        <w:spacing w:before="7"/>
        <w:rPr>
          <w:rFonts w:ascii="Arial Narrow"/>
          <w:b/>
          <w:sz w:val="15"/>
        </w:rPr>
      </w:pPr>
      <w:r>
        <w:rPr>
          <w:noProof/>
        </w:rPr>
        <w:drawing>
          <wp:anchor distT="0" distB="0" distL="0" distR="0" simplePos="0" relativeHeight="1024" behindDoc="0" locked="0" layoutInCell="1" allowOverlap="1" wp14:anchorId="3D459F11" wp14:editId="32F41922">
            <wp:simplePos x="0" y="0"/>
            <wp:positionH relativeFrom="page">
              <wp:posOffset>777240</wp:posOffset>
            </wp:positionH>
            <wp:positionV relativeFrom="page">
              <wp:posOffset>457200</wp:posOffset>
            </wp:positionV>
            <wp:extent cx="1647189" cy="914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647189" cy="914400"/>
                    </a:xfrm>
                    <a:prstGeom prst="rect">
                      <a:avLst/>
                    </a:prstGeom>
                  </pic:spPr>
                </pic:pic>
              </a:graphicData>
            </a:graphic>
          </wp:anchor>
        </w:drawing>
      </w:r>
    </w:p>
    <w:p w14:paraId="3FC9F6B6" w14:textId="331B26A1" w:rsidR="00A311A4" w:rsidRDefault="00482F43">
      <w:pPr>
        <w:pStyle w:val="ListParagraph"/>
        <w:numPr>
          <w:ilvl w:val="1"/>
          <w:numId w:val="7"/>
        </w:numPr>
        <w:tabs>
          <w:tab w:val="left" w:pos="1664"/>
          <w:tab w:val="left" w:pos="1665"/>
        </w:tabs>
        <w:spacing w:before="90"/>
        <w:ind w:right="292"/>
        <w:rPr>
          <w:sz w:val="24"/>
        </w:rPr>
      </w:pPr>
      <w:r>
        <w:rPr>
          <w:sz w:val="24"/>
        </w:rPr>
        <w:t xml:space="preserve">It is the policy of McMaster University to provide and maintain an open study, research, and work environment, </w:t>
      </w:r>
      <w:r w:rsidR="001C631A">
        <w:rPr>
          <w:sz w:val="24"/>
        </w:rPr>
        <w:t xml:space="preserve">and to </w:t>
      </w:r>
      <w:r>
        <w:rPr>
          <w:sz w:val="24"/>
        </w:rPr>
        <w:t>provide safe conditions on its premises by</w:t>
      </w:r>
      <w:r>
        <w:rPr>
          <w:spacing w:val="-15"/>
          <w:sz w:val="24"/>
        </w:rPr>
        <w:t xml:space="preserve"> </w:t>
      </w:r>
      <w:r>
        <w:rPr>
          <w:sz w:val="24"/>
        </w:rPr>
        <w:t>regulating the issuance and control of keys related to the accessing of University</w:t>
      </w:r>
      <w:r>
        <w:rPr>
          <w:spacing w:val="-9"/>
          <w:sz w:val="24"/>
        </w:rPr>
        <w:t xml:space="preserve"> </w:t>
      </w:r>
      <w:r>
        <w:rPr>
          <w:sz w:val="24"/>
        </w:rPr>
        <w:t>property.</w:t>
      </w:r>
    </w:p>
    <w:p w14:paraId="420A7650" w14:textId="77777777" w:rsidR="00A311A4" w:rsidRDefault="00A311A4">
      <w:pPr>
        <w:pStyle w:val="BodyText"/>
        <w:spacing w:before="4"/>
      </w:pPr>
    </w:p>
    <w:p w14:paraId="2669BEDE" w14:textId="77777777" w:rsidR="00A311A4" w:rsidRDefault="00482F43">
      <w:pPr>
        <w:pStyle w:val="Heading1"/>
        <w:numPr>
          <w:ilvl w:val="0"/>
          <w:numId w:val="7"/>
        </w:numPr>
        <w:tabs>
          <w:tab w:val="left" w:pos="944"/>
          <w:tab w:val="left" w:pos="945"/>
        </w:tabs>
        <w:spacing w:before="1"/>
        <w:ind w:hanging="720"/>
      </w:pPr>
      <w:r>
        <w:t>SCOPE</w:t>
      </w:r>
    </w:p>
    <w:p w14:paraId="41CC2264" w14:textId="77777777" w:rsidR="00A311A4" w:rsidRDefault="00A311A4">
      <w:pPr>
        <w:pStyle w:val="BodyText"/>
        <w:spacing w:before="7"/>
        <w:rPr>
          <w:b/>
          <w:sz w:val="23"/>
        </w:rPr>
      </w:pPr>
    </w:p>
    <w:p w14:paraId="4F5024B4" w14:textId="381F7272" w:rsidR="00A311A4" w:rsidRDefault="00482F43">
      <w:pPr>
        <w:pStyle w:val="ListParagraph"/>
        <w:numPr>
          <w:ilvl w:val="1"/>
          <w:numId w:val="7"/>
        </w:numPr>
        <w:tabs>
          <w:tab w:val="left" w:pos="1664"/>
          <w:tab w:val="left" w:pos="1665"/>
        </w:tabs>
        <w:ind w:right="313"/>
        <w:rPr>
          <w:sz w:val="24"/>
        </w:rPr>
      </w:pPr>
      <w:r>
        <w:rPr>
          <w:sz w:val="24"/>
        </w:rPr>
        <w:t>To provide a system for the issuance and control of all keys related to the operation</w:t>
      </w:r>
      <w:r>
        <w:rPr>
          <w:spacing w:val="-14"/>
          <w:sz w:val="24"/>
        </w:rPr>
        <w:t xml:space="preserve"> </w:t>
      </w:r>
      <w:r>
        <w:rPr>
          <w:sz w:val="24"/>
        </w:rPr>
        <w:t>of McMaster University</w:t>
      </w:r>
      <w:r w:rsidR="00652B3C">
        <w:rPr>
          <w:sz w:val="24"/>
        </w:rPr>
        <w:t xml:space="preserve"> (all owned locations on and off campus)</w:t>
      </w:r>
      <w:r>
        <w:rPr>
          <w:sz w:val="24"/>
        </w:rPr>
        <w:t xml:space="preserve">, and the replacement, </w:t>
      </w:r>
      <w:proofErr w:type="gramStart"/>
      <w:r>
        <w:rPr>
          <w:sz w:val="24"/>
        </w:rPr>
        <w:t>repair</w:t>
      </w:r>
      <w:proofErr w:type="gramEnd"/>
      <w:r>
        <w:rPr>
          <w:sz w:val="24"/>
        </w:rPr>
        <w:t xml:space="preserve"> and maintenance of lock</w:t>
      </w:r>
      <w:r>
        <w:rPr>
          <w:spacing w:val="-11"/>
          <w:sz w:val="24"/>
        </w:rPr>
        <w:t xml:space="preserve"> </w:t>
      </w:r>
      <w:r>
        <w:rPr>
          <w:sz w:val="24"/>
        </w:rPr>
        <w:t>cylinders.</w:t>
      </w:r>
    </w:p>
    <w:p w14:paraId="509CE714" w14:textId="77777777" w:rsidR="00A311A4" w:rsidRDefault="00A311A4">
      <w:pPr>
        <w:pStyle w:val="BodyText"/>
        <w:spacing w:before="4"/>
      </w:pPr>
    </w:p>
    <w:p w14:paraId="2E59D45E" w14:textId="77777777" w:rsidR="00A311A4" w:rsidRDefault="00482F43">
      <w:pPr>
        <w:pStyle w:val="Heading1"/>
        <w:numPr>
          <w:ilvl w:val="0"/>
          <w:numId w:val="7"/>
        </w:numPr>
        <w:tabs>
          <w:tab w:val="left" w:pos="944"/>
          <w:tab w:val="left" w:pos="945"/>
        </w:tabs>
        <w:spacing w:before="1"/>
        <w:ind w:hanging="720"/>
      </w:pPr>
      <w:r>
        <w:t>PURPOSE</w:t>
      </w:r>
    </w:p>
    <w:p w14:paraId="4734D56B" w14:textId="77777777" w:rsidR="00A311A4" w:rsidRDefault="00A311A4">
      <w:pPr>
        <w:pStyle w:val="BodyText"/>
        <w:spacing w:before="6"/>
        <w:rPr>
          <w:b/>
          <w:sz w:val="23"/>
        </w:rPr>
      </w:pPr>
    </w:p>
    <w:p w14:paraId="50EC3759" w14:textId="77777777" w:rsidR="00A311A4" w:rsidRDefault="00482F43">
      <w:pPr>
        <w:pStyle w:val="ListParagraph"/>
        <w:numPr>
          <w:ilvl w:val="1"/>
          <w:numId w:val="7"/>
        </w:numPr>
        <w:tabs>
          <w:tab w:val="left" w:pos="1664"/>
          <w:tab w:val="left" w:pos="1665"/>
        </w:tabs>
        <w:ind w:right="437"/>
        <w:rPr>
          <w:sz w:val="24"/>
        </w:rPr>
      </w:pPr>
      <w:r>
        <w:rPr>
          <w:sz w:val="24"/>
        </w:rPr>
        <w:t>A Key Control Policy is to establish reasonable personal security for members of</w:t>
      </w:r>
      <w:r>
        <w:rPr>
          <w:spacing w:val="-14"/>
          <w:sz w:val="24"/>
        </w:rPr>
        <w:t xml:space="preserve"> </w:t>
      </w:r>
      <w:r>
        <w:rPr>
          <w:sz w:val="24"/>
        </w:rPr>
        <w:t>the University community and to ensure the protection of personal and University property through the control of the distribution of</w:t>
      </w:r>
      <w:r>
        <w:rPr>
          <w:spacing w:val="-8"/>
          <w:sz w:val="24"/>
        </w:rPr>
        <w:t xml:space="preserve"> </w:t>
      </w:r>
      <w:r>
        <w:rPr>
          <w:sz w:val="24"/>
        </w:rPr>
        <w:t>keys.</w:t>
      </w:r>
    </w:p>
    <w:p w14:paraId="11142422" w14:textId="77777777" w:rsidR="00A311A4" w:rsidRDefault="00A311A4">
      <w:pPr>
        <w:pStyle w:val="BodyText"/>
        <w:spacing w:before="5"/>
      </w:pPr>
    </w:p>
    <w:p w14:paraId="4CBAD4D0" w14:textId="77777777" w:rsidR="00A311A4" w:rsidRDefault="00482F43">
      <w:pPr>
        <w:pStyle w:val="Heading1"/>
        <w:numPr>
          <w:ilvl w:val="0"/>
          <w:numId w:val="7"/>
        </w:numPr>
        <w:tabs>
          <w:tab w:val="left" w:pos="944"/>
          <w:tab w:val="left" w:pos="945"/>
        </w:tabs>
        <w:ind w:hanging="720"/>
      </w:pPr>
      <w:r>
        <w:t>PROCEDURE</w:t>
      </w:r>
    </w:p>
    <w:p w14:paraId="36830CB3" w14:textId="77777777" w:rsidR="00A311A4" w:rsidRDefault="00A311A4">
      <w:pPr>
        <w:pStyle w:val="BodyText"/>
        <w:spacing w:before="7"/>
        <w:rPr>
          <w:b/>
          <w:sz w:val="23"/>
        </w:rPr>
      </w:pPr>
    </w:p>
    <w:p w14:paraId="5C8B0066" w14:textId="77777777" w:rsidR="00A311A4" w:rsidRDefault="00482F43">
      <w:pPr>
        <w:pStyle w:val="ListParagraph"/>
        <w:numPr>
          <w:ilvl w:val="1"/>
          <w:numId w:val="7"/>
        </w:numPr>
        <w:tabs>
          <w:tab w:val="left" w:pos="1664"/>
          <w:tab w:val="left" w:pos="1665"/>
        </w:tabs>
        <w:rPr>
          <w:b/>
          <w:sz w:val="24"/>
        </w:rPr>
      </w:pPr>
      <w:r>
        <w:rPr>
          <w:b/>
          <w:sz w:val="24"/>
        </w:rPr>
        <w:t>Issuance</w:t>
      </w:r>
    </w:p>
    <w:p w14:paraId="5B9B2CEF" w14:textId="77777777" w:rsidR="00A311A4" w:rsidRDefault="00A311A4">
      <w:pPr>
        <w:pStyle w:val="BodyText"/>
        <w:rPr>
          <w:b/>
        </w:rPr>
      </w:pPr>
    </w:p>
    <w:p w14:paraId="6B17AB88" w14:textId="77777777" w:rsidR="00A311A4" w:rsidRDefault="00482F43">
      <w:pPr>
        <w:pStyle w:val="ListParagraph"/>
        <w:numPr>
          <w:ilvl w:val="2"/>
          <w:numId w:val="7"/>
        </w:numPr>
        <w:tabs>
          <w:tab w:val="left" w:pos="2384"/>
          <w:tab w:val="left" w:pos="2385"/>
        </w:tabs>
        <w:spacing w:before="1"/>
        <w:rPr>
          <w:i/>
          <w:sz w:val="24"/>
        </w:rPr>
      </w:pPr>
      <w:r>
        <w:rPr>
          <w:i/>
          <w:sz w:val="24"/>
        </w:rPr>
        <w:t>Eligibility</w:t>
      </w:r>
    </w:p>
    <w:p w14:paraId="061C7107" w14:textId="77777777" w:rsidR="00A311A4" w:rsidRDefault="00A311A4">
      <w:pPr>
        <w:pStyle w:val="BodyText"/>
        <w:rPr>
          <w:i/>
        </w:rPr>
      </w:pPr>
    </w:p>
    <w:p w14:paraId="0C28CD52" w14:textId="77777777" w:rsidR="00A311A4" w:rsidRDefault="00482F43">
      <w:pPr>
        <w:pStyle w:val="ListParagraph"/>
        <w:numPr>
          <w:ilvl w:val="3"/>
          <w:numId w:val="7"/>
        </w:numPr>
        <w:tabs>
          <w:tab w:val="left" w:pos="3105"/>
        </w:tabs>
        <w:rPr>
          <w:sz w:val="24"/>
        </w:rPr>
      </w:pPr>
      <w:r>
        <w:rPr>
          <w:sz w:val="24"/>
        </w:rPr>
        <w:t xml:space="preserve">Only faculty, staff, </w:t>
      </w:r>
      <w:proofErr w:type="gramStart"/>
      <w:r>
        <w:rPr>
          <w:sz w:val="24"/>
        </w:rPr>
        <w:t>students</w:t>
      </w:r>
      <w:proofErr w:type="gramEnd"/>
      <w:r>
        <w:rPr>
          <w:sz w:val="24"/>
        </w:rPr>
        <w:t xml:space="preserve"> and approved visitors may be issued</w:t>
      </w:r>
      <w:r>
        <w:rPr>
          <w:spacing w:val="-12"/>
          <w:sz w:val="24"/>
        </w:rPr>
        <w:t xml:space="preserve"> </w:t>
      </w:r>
      <w:r>
        <w:rPr>
          <w:sz w:val="24"/>
        </w:rPr>
        <w:t>keys.</w:t>
      </w:r>
    </w:p>
    <w:p w14:paraId="145989F9" w14:textId="77777777" w:rsidR="00A311A4" w:rsidRDefault="00A311A4">
      <w:pPr>
        <w:rPr>
          <w:sz w:val="24"/>
        </w:rPr>
        <w:sectPr w:rsidR="00A311A4">
          <w:type w:val="continuous"/>
          <w:pgSz w:w="12240" w:h="15840"/>
          <w:pgMar w:top="720" w:right="1000" w:bottom="280" w:left="1000" w:header="720" w:footer="720" w:gutter="0"/>
          <w:cols w:space="720"/>
        </w:sectPr>
      </w:pPr>
    </w:p>
    <w:p w14:paraId="4A0EDE5D" w14:textId="77777777" w:rsidR="00A311A4" w:rsidRDefault="00A311A4">
      <w:pPr>
        <w:pStyle w:val="BodyText"/>
        <w:spacing w:before="6"/>
        <w:rPr>
          <w:sz w:val="15"/>
        </w:rPr>
      </w:pPr>
    </w:p>
    <w:p w14:paraId="37756582" w14:textId="77777777" w:rsidR="00A311A4" w:rsidRDefault="00482F43">
      <w:pPr>
        <w:pStyle w:val="ListParagraph"/>
        <w:numPr>
          <w:ilvl w:val="2"/>
          <w:numId w:val="7"/>
        </w:numPr>
        <w:tabs>
          <w:tab w:val="left" w:pos="2384"/>
          <w:tab w:val="left" w:pos="2385"/>
        </w:tabs>
        <w:spacing w:before="90"/>
        <w:rPr>
          <w:i/>
          <w:sz w:val="24"/>
        </w:rPr>
      </w:pPr>
      <w:r>
        <w:rPr>
          <w:i/>
          <w:sz w:val="24"/>
        </w:rPr>
        <w:t>Authority</w:t>
      </w:r>
    </w:p>
    <w:p w14:paraId="2DC41042" w14:textId="77777777" w:rsidR="00A311A4" w:rsidRDefault="00A311A4">
      <w:pPr>
        <w:pStyle w:val="BodyText"/>
        <w:spacing w:before="11"/>
        <w:rPr>
          <w:i/>
          <w:sz w:val="23"/>
        </w:rPr>
      </w:pPr>
    </w:p>
    <w:p w14:paraId="55B07A42" w14:textId="77777777" w:rsidR="00A311A4" w:rsidRDefault="00482F43">
      <w:pPr>
        <w:pStyle w:val="ListParagraph"/>
        <w:numPr>
          <w:ilvl w:val="3"/>
          <w:numId w:val="7"/>
        </w:numPr>
        <w:tabs>
          <w:tab w:val="left" w:pos="3105"/>
        </w:tabs>
        <w:ind w:right="489"/>
        <w:jc w:val="both"/>
        <w:rPr>
          <w:sz w:val="24"/>
        </w:rPr>
      </w:pPr>
      <w:r>
        <w:rPr>
          <w:sz w:val="24"/>
        </w:rPr>
        <w:t>The issuance of keys must be authorized by the appropriate person</w:t>
      </w:r>
      <w:r>
        <w:rPr>
          <w:spacing w:val="-11"/>
          <w:sz w:val="24"/>
        </w:rPr>
        <w:t xml:space="preserve"> </w:t>
      </w:r>
      <w:r>
        <w:rPr>
          <w:sz w:val="24"/>
        </w:rPr>
        <w:t>in accordance with Keying Structure and Authorization Levels noted in Appendix</w:t>
      </w:r>
      <w:r>
        <w:rPr>
          <w:spacing w:val="1"/>
          <w:sz w:val="24"/>
        </w:rPr>
        <w:t xml:space="preserve"> </w:t>
      </w:r>
      <w:r>
        <w:rPr>
          <w:sz w:val="24"/>
        </w:rPr>
        <w:t>1.</w:t>
      </w:r>
    </w:p>
    <w:p w14:paraId="6E4F1E59" w14:textId="77777777" w:rsidR="00A311A4" w:rsidRDefault="00A311A4">
      <w:pPr>
        <w:pStyle w:val="BodyText"/>
      </w:pPr>
    </w:p>
    <w:p w14:paraId="43E083C3" w14:textId="77777777" w:rsidR="00A311A4" w:rsidRDefault="00A311A4">
      <w:pPr>
        <w:pStyle w:val="BodyText"/>
        <w:spacing w:before="9"/>
        <w:rPr>
          <w:sz w:val="23"/>
        </w:rPr>
      </w:pPr>
    </w:p>
    <w:p w14:paraId="172B9A19" w14:textId="542004CA" w:rsidR="00A311A4" w:rsidRDefault="00482F43">
      <w:pPr>
        <w:pStyle w:val="ListParagraph"/>
        <w:numPr>
          <w:ilvl w:val="3"/>
          <w:numId w:val="7"/>
        </w:numPr>
        <w:tabs>
          <w:tab w:val="left" w:pos="3105"/>
        </w:tabs>
        <w:ind w:right="332"/>
        <w:rPr>
          <w:sz w:val="24"/>
        </w:rPr>
      </w:pPr>
      <w:r>
        <w:rPr>
          <w:sz w:val="24"/>
        </w:rPr>
        <w:t>It is the responsibility of the</w:t>
      </w:r>
      <w:r w:rsidR="00146B97">
        <w:rPr>
          <w:sz w:val="24"/>
        </w:rPr>
        <w:t xml:space="preserve"> </w:t>
      </w:r>
      <w:r w:rsidR="00146B97" w:rsidRPr="001C631A">
        <w:rPr>
          <w:sz w:val="24"/>
        </w:rPr>
        <w:t>Faculty</w:t>
      </w:r>
      <w:r w:rsidR="00146B97">
        <w:rPr>
          <w:sz w:val="24"/>
        </w:rPr>
        <w:t>,</w:t>
      </w:r>
      <w:r>
        <w:rPr>
          <w:sz w:val="24"/>
        </w:rPr>
        <w:t xml:space="preserve"> Department or Sub-Department to keep record of </w:t>
      </w:r>
      <w:r w:rsidR="00A53446">
        <w:rPr>
          <w:sz w:val="24"/>
        </w:rPr>
        <w:t>who</w:t>
      </w:r>
      <w:r>
        <w:rPr>
          <w:sz w:val="24"/>
        </w:rPr>
        <w:t xml:space="preserve"> </w:t>
      </w:r>
      <w:r>
        <w:rPr>
          <w:spacing w:val="-6"/>
          <w:sz w:val="24"/>
        </w:rPr>
        <w:t xml:space="preserve">is </w:t>
      </w:r>
      <w:r>
        <w:rPr>
          <w:sz w:val="24"/>
        </w:rPr>
        <w:t xml:space="preserve">in possession of </w:t>
      </w:r>
      <w:r w:rsidR="00A53446">
        <w:rPr>
          <w:sz w:val="24"/>
        </w:rPr>
        <w:t>each</w:t>
      </w:r>
      <w:r>
        <w:rPr>
          <w:spacing w:val="-2"/>
          <w:sz w:val="24"/>
        </w:rPr>
        <w:t xml:space="preserve"> </w:t>
      </w:r>
      <w:r>
        <w:rPr>
          <w:sz w:val="24"/>
        </w:rPr>
        <w:t>key</w:t>
      </w:r>
      <w:r w:rsidR="00A53446">
        <w:rPr>
          <w:sz w:val="24"/>
        </w:rPr>
        <w:t xml:space="preserve"> that has been issued to them</w:t>
      </w:r>
      <w:r>
        <w:rPr>
          <w:sz w:val="24"/>
        </w:rPr>
        <w:t>.</w:t>
      </w:r>
    </w:p>
    <w:p w14:paraId="7EC364C7" w14:textId="77777777" w:rsidR="00A311A4" w:rsidRDefault="00A311A4">
      <w:pPr>
        <w:pStyle w:val="BodyText"/>
        <w:spacing w:before="1"/>
      </w:pPr>
    </w:p>
    <w:p w14:paraId="28FE333C" w14:textId="77777777" w:rsidR="00A311A4" w:rsidRDefault="00482F43">
      <w:pPr>
        <w:pStyle w:val="ListParagraph"/>
        <w:numPr>
          <w:ilvl w:val="3"/>
          <w:numId w:val="7"/>
        </w:numPr>
        <w:tabs>
          <w:tab w:val="left" w:pos="3105"/>
        </w:tabs>
        <w:ind w:right="250"/>
        <w:rPr>
          <w:sz w:val="24"/>
        </w:rPr>
      </w:pPr>
      <w:proofErr w:type="gramStart"/>
      <w:r>
        <w:rPr>
          <w:sz w:val="24"/>
        </w:rPr>
        <w:t>For the purpose of</w:t>
      </w:r>
      <w:proofErr w:type="gramEnd"/>
      <w:r>
        <w:rPr>
          <w:sz w:val="24"/>
        </w:rPr>
        <w:t xml:space="preserve"> this policy, the person tasked with key record keeping is the Departmental Key Clerk. A completed</w:t>
      </w:r>
      <w:r>
        <w:rPr>
          <w:color w:val="0000FF"/>
          <w:sz w:val="24"/>
        </w:rPr>
        <w:t xml:space="preserve"> </w:t>
      </w:r>
      <w:hyperlink r:id="rId10">
        <w:r>
          <w:rPr>
            <w:color w:val="0000FF"/>
            <w:sz w:val="24"/>
            <w:u w:val="single" w:color="0000FF"/>
          </w:rPr>
          <w:t>Key Clerk</w:t>
        </w:r>
      </w:hyperlink>
      <w:hyperlink r:id="rId11">
        <w:r>
          <w:rPr>
            <w:color w:val="0000FF"/>
            <w:sz w:val="24"/>
            <w:u w:val="single" w:color="0000FF"/>
          </w:rPr>
          <w:t xml:space="preserve"> Authorization Form</w:t>
        </w:r>
      </w:hyperlink>
      <w:r>
        <w:rPr>
          <w:sz w:val="24"/>
        </w:rPr>
        <w:t>, shown in Appendix 2, must be supplied to Facility Services.</w:t>
      </w:r>
    </w:p>
    <w:p w14:paraId="3B0051E6" w14:textId="77777777" w:rsidR="00A311A4" w:rsidRDefault="00A311A4">
      <w:pPr>
        <w:pStyle w:val="BodyText"/>
      </w:pPr>
    </w:p>
    <w:p w14:paraId="1652BAE0" w14:textId="77777777" w:rsidR="00A311A4" w:rsidRDefault="00482F43">
      <w:pPr>
        <w:pStyle w:val="ListParagraph"/>
        <w:numPr>
          <w:ilvl w:val="2"/>
          <w:numId w:val="7"/>
        </w:numPr>
        <w:tabs>
          <w:tab w:val="left" w:pos="2384"/>
          <w:tab w:val="left" w:pos="2385"/>
        </w:tabs>
        <w:rPr>
          <w:i/>
          <w:sz w:val="24"/>
        </w:rPr>
      </w:pPr>
      <w:r>
        <w:rPr>
          <w:i/>
          <w:sz w:val="24"/>
        </w:rPr>
        <w:t>Procedure</w:t>
      </w:r>
    </w:p>
    <w:p w14:paraId="7ED7E070" w14:textId="77777777" w:rsidR="00A311A4" w:rsidRDefault="00A311A4">
      <w:pPr>
        <w:pStyle w:val="BodyText"/>
        <w:rPr>
          <w:i/>
        </w:rPr>
      </w:pPr>
    </w:p>
    <w:p w14:paraId="78C62231" w14:textId="05E7D143" w:rsidR="00A311A4" w:rsidRPr="00AA3BAF" w:rsidRDefault="00482F43" w:rsidP="00AA3BAF">
      <w:pPr>
        <w:pStyle w:val="ListParagraph"/>
        <w:numPr>
          <w:ilvl w:val="3"/>
          <w:numId w:val="7"/>
        </w:numPr>
        <w:tabs>
          <w:tab w:val="left" w:pos="3105"/>
        </w:tabs>
        <w:ind w:right="682"/>
      </w:pPr>
      <w:r>
        <w:rPr>
          <w:sz w:val="24"/>
        </w:rPr>
        <w:t xml:space="preserve">Faculty, </w:t>
      </w:r>
      <w:proofErr w:type="gramStart"/>
      <w:r>
        <w:rPr>
          <w:sz w:val="24"/>
        </w:rPr>
        <w:t>staff</w:t>
      </w:r>
      <w:proofErr w:type="gramEnd"/>
      <w:r>
        <w:rPr>
          <w:sz w:val="24"/>
        </w:rPr>
        <w:t xml:space="preserve"> or students requiring keys must submit </w:t>
      </w:r>
      <w:r w:rsidR="00845E20">
        <w:rPr>
          <w:sz w:val="24"/>
        </w:rPr>
        <w:t xml:space="preserve">their request </w:t>
      </w:r>
      <w:r>
        <w:rPr>
          <w:sz w:val="24"/>
        </w:rPr>
        <w:t xml:space="preserve">to their Departmental Key Clerk </w:t>
      </w:r>
    </w:p>
    <w:p w14:paraId="01B92BAD" w14:textId="77777777" w:rsidR="00AA3BAF" w:rsidRDefault="00AA3BAF" w:rsidP="00AA3BAF">
      <w:pPr>
        <w:pStyle w:val="ListParagraph"/>
        <w:tabs>
          <w:tab w:val="left" w:pos="3105"/>
        </w:tabs>
        <w:ind w:left="3105" w:right="682" w:firstLine="0"/>
      </w:pPr>
    </w:p>
    <w:p w14:paraId="641A978D" w14:textId="49406CFC" w:rsidR="00A311A4" w:rsidRDefault="00482F43">
      <w:pPr>
        <w:pStyle w:val="ListParagraph"/>
        <w:numPr>
          <w:ilvl w:val="3"/>
          <w:numId w:val="7"/>
        </w:numPr>
        <w:tabs>
          <w:tab w:val="left" w:pos="3105"/>
        </w:tabs>
        <w:ind w:right="305"/>
        <w:rPr>
          <w:sz w:val="24"/>
        </w:rPr>
      </w:pPr>
      <w:r>
        <w:rPr>
          <w:sz w:val="24"/>
        </w:rPr>
        <w:t>The Departmental Key Clerk will attain the necessary authorization</w:t>
      </w:r>
      <w:r>
        <w:rPr>
          <w:spacing w:val="-13"/>
          <w:sz w:val="24"/>
        </w:rPr>
        <w:t xml:space="preserve"> </w:t>
      </w:r>
      <w:r>
        <w:rPr>
          <w:sz w:val="24"/>
        </w:rPr>
        <w:t xml:space="preserve">for the key </w:t>
      </w:r>
      <w:r w:rsidRPr="0089202A">
        <w:rPr>
          <w:sz w:val="24"/>
        </w:rPr>
        <w:t xml:space="preserve">and </w:t>
      </w:r>
      <w:r w:rsidR="00AA3BAF" w:rsidRPr="001C631A">
        <w:rPr>
          <w:sz w:val="24"/>
        </w:rPr>
        <w:t xml:space="preserve">will log into the </w:t>
      </w:r>
      <w:r w:rsidR="00AA3BAF" w:rsidRPr="001C631A">
        <w:rPr>
          <w:i/>
          <w:iCs/>
          <w:sz w:val="24"/>
        </w:rPr>
        <w:t>Simple K</w:t>
      </w:r>
      <w:r w:rsidR="00AA3BAF" w:rsidRPr="001C631A">
        <w:rPr>
          <w:sz w:val="24"/>
        </w:rPr>
        <w:t xml:space="preserve"> key software system using their credentials as provided to them b</w:t>
      </w:r>
      <w:r w:rsidR="00AA3BAF" w:rsidRPr="0089202A">
        <w:rPr>
          <w:sz w:val="24"/>
        </w:rPr>
        <w:t>y</w:t>
      </w:r>
      <w:r w:rsidR="00AA3BAF">
        <w:rPr>
          <w:sz w:val="24"/>
        </w:rPr>
        <w:t xml:space="preserve"> </w:t>
      </w:r>
      <w:r>
        <w:rPr>
          <w:sz w:val="24"/>
        </w:rPr>
        <w:t>Facility Services.</w:t>
      </w:r>
    </w:p>
    <w:p w14:paraId="6B34EFD6" w14:textId="77777777" w:rsidR="00A311A4" w:rsidRDefault="00A311A4">
      <w:pPr>
        <w:pStyle w:val="BodyText"/>
        <w:spacing w:before="1"/>
      </w:pPr>
    </w:p>
    <w:p w14:paraId="68E1C8FE" w14:textId="4F26F7A5" w:rsidR="00A311A4" w:rsidRPr="001C631A" w:rsidRDefault="00482F43">
      <w:pPr>
        <w:pStyle w:val="ListParagraph"/>
        <w:numPr>
          <w:ilvl w:val="3"/>
          <w:numId w:val="7"/>
        </w:numPr>
        <w:tabs>
          <w:tab w:val="left" w:pos="3105"/>
        </w:tabs>
        <w:ind w:right="466"/>
        <w:rPr>
          <w:sz w:val="24"/>
        </w:rPr>
      </w:pPr>
      <w:r w:rsidRPr="0089202A">
        <w:rPr>
          <w:sz w:val="24"/>
        </w:rPr>
        <w:t xml:space="preserve">Facility Services will confirm the authorization and cut the key. </w:t>
      </w:r>
      <w:r w:rsidRPr="001C631A">
        <w:rPr>
          <w:sz w:val="24"/>
        </w:rPr>
        <w:t xml:space="preserve">The key will be </w:t>
      </w:r>
      <w:r w:rsidR="00146B97" w:rsidRPr="001C631A">
        <w:rPr>
          <w:sz w:val="24"/>
        </w:rPr>
        <w:t>issued</w:t>
      </w:r>
      <w:r w:rsidRPr="001C631A">
        <w:rPr>
          <w:sz w:val="24"/>
        </w:rPr>
        <w:t xml:space="preserve"> to the Departmental Key Clerk.</w:t>
      </w:r>
      <w:r w:rsidR="007C71FB" w:rsidRPr="001C631A">
        <w:rPr>
          <w:sz w:val="24"/>
        </w:rPr>
        <w:t xml:space="preserve">  The Key Clerk will pick the key up from Facility Services when the key is ready.</w:t>
      </w:r>
      <w:r w:rsidRPr="001C631A">
        <w:rPr>
          <w:sz w:val="24"/>
        </w:rPr>
        <w:t xml:space="preserve"> The Key Clerk will sign having received the key. Facility Services will retain the</w:t>
      </w:r>
      <w:r w:rsidRPr="001C631A">
        <w:rPr>
          <w:spacing w:val="-16"/>
          <w:sz w:val="24"/>
        </w:rPr>
        <w:t xml:space="preserve"> </w:t>
      </w:r>
      <w:r w:rsidRPr="001C631A">
        <w:rPr>
          <w:sz w:val="24"/>
        </w:rPr>
        <w:t>signed record that the key has been cut and received by the Department requesting the</w:t>
      </w:r>
      <w:r w:rsidRPr="001C631A">
        <w:rPr>
          <w:spacing w:val="-7"/>
          <w:sz w:val="24"/>
        </w:rPr>
        <w:t xml:space="preserve"> </w:t>
      </w:r>
      <w:r w:rsidRPr="001C631A">
        <w:rPr>
          <w:sz w:val="24"/>
        </w:rPr>
        <w:t>key.</w:t>
      </w:r>
      <w:r w:rsidR="007C71FB" w:rsidRPr="001C631A">
        <w:rPr>
          <w:sz w:val="24"/>
        </w:rPr>
        <w:t xml:space="preserve">  This information will be retained in </w:t>
      </w:r>
      <w:r w:rsidR="007C71FB" w:rsidRPr="001C631A">
        <w:rPr>
          <w:i/>
          <w:iCs/>
          <w:sz w:val="24"/>
        </w:rPr>
        <w:t>Simple K</w:t>
      </w:r>
    </w:p>
    <w:p w14:paraId="38E8B9FA" w14:textId="77777777" w:rsidR="00A311A4" w:rsidRDefault="00A311A4">
      <w:pPr>
        <w:pStyle w:val="BodyText"/>
      </w:pPr>
    </w:p>
    <w:p w14:paraId="53336F68" w14:textId="77777777" w:rsidR="00A311A4" w:rsidRDefault="00482F43">
      <w:pPr>
        <w:pStyle w:val="Heading1"/>
        <w:numPr>
          <w:ilvl w:val="1"/>
          <w:numId w:val="7"/>
        </w:numPr>
        <w:tabs>
          <w:tab w:val="left" w:pos="1664"/>
          <w:tab w:val="left" w:pos="1665"/>
        </w:tabs>
      </w:pPr>
      <w:r>
        <w:t>Care</w:t>
      </w:r>
    </w:p>
    <w:p w14:paraId="7745BC79" w14:textId="77777777" w:rsidR="00A311A4" w:rsidRDefault="00A311A4">
      <w:pPr>
        <w:pStyle w:val="BodyText"/>
        <w:rPr>
          <w:b/>
        </w:rPr>
      </w:pPr>
    </w:p>
    <w:p w14:paraId="495C6A0A" w14:textId="02C2AD76" w:rsidR="00A311A4" w:rsidRDefault="00482F43">
      <w:pPr>
        <w:pStyle w:val="ListParagraph"/>
        <w:numPr>
          <w:ilvl w:val="2"/>
          <w:numId w:val="7"/>
        </w:numPr>
        <w:tabs>
          <w:tab w:val="left" w:pos="2384"/>
          <w:tab w:val="left" w:pos="2385"/>
        </w:tabs>
        <w:ind w:right="249"/>
        <w:rPr>
          <w:sz w:val="24"/>
        </w:rPr>
      </w:pPr>
      <w:r>
        <w:rPr>
          <w:sz w:val="24"/>
        </w:rPr>
        <w:t xml:space="preserve">All keys </w:t>
      </w:r>
      <w:proofErr w:type="gramStart"/>
      <w:r>
        <w:rPr>
          <w:sz w:val="24"/>
        </w:rPr>
        <w:t xml:space="preserve">will remain </w:t>
      </w:r>
      <w:r w:rsidR="001C631A">
        <w:rPr>
          <w:sz w:val="24"/>
        </w:rPr>
        <w:t xml:space="preserve">the </w:t>
      </w:r>
      <w:r>
        <w:rPr>
          <w:sz w:val="24"/>
        </w:rPr>
        <w:t>property of the University at all times</w:t>
      </w:r>
      <w:proofErr w:type="gramEnd"/>
      <w:r>
        <w:rPr>
          <w:sz w:val="24"/>
        </w:rPr>
        <w:t xml:space="preserve">. The proper use and care of the keys is the responsibility of the individual to whom the keys are issued. Keys must not be loaned, </w:t>
      </w:r>
      <w:proofErr w:type="gramStart"/>
      <w:r>
        <w:rPr>
          <w:sz w:val="24"/>
        </w:rPr>
        <w:t>duplicated</w:t>
      </w:r>
      <w:proofErr w:type="gramEnd"/>
      <w:r>
        <w:rPr>
          <w:sz w:val="24"/>
        </w:rPr>
        <w:t xml:space="preserve"> or used in an unauthorized manner.</w:t>
      </w:r>
    </w:p>
    <w:p w14:paraId="795CD3AD" w14:textId="77777777" w:rsidR="00A311A4" w:rsidRDefault="00A311A4">
      <w:pPr>
        <w:pStyle w:val="BodyText"/>
        <w:spacing w:before="1"/>
      </w:pPr>
    </w:p>
    <w:p w14:paraId="79319013" w14:textId="77777777" w:rsidR="00A311A4" w:rsidRDefault="00482F43">
      <w:pPr>
        <w:pStyle w:val="Heading1"/>
        <w:numPr>
          <w:ilvl w:val="1"/>
          <w:numId w:val="7"/>
        </w:numPr>
        <w:tabs>
          <w:tab w:val="left" w:pos="1664"/>
          <w:tab w:val="left" w:pos="1665"/>
        </w:tabs>
      </w:pPr>
      <w:r>
        <w:t>Return</w:t>
      </w:r>
    </w:p>
    <w:p w14:paraId="7D712F65" w14:textId="77777777" w:rsidR="00A311A4" w:rsidRDefault="00A311A4">
      <w:pPr>
        <w:pStyle w:val="BodyText"/>
        <w:spacing w:before="11"/>
        <w:rPr>
          <w:b/>
          <w:sz w:val="23"/>
        </w:rPr>
      </w:pPr>
    </w:p>
    <w:p w14:paraId="7A3437B0" w14:textId="77777777" w:rsidR="00A311A4" w:rsidRDefault="00482F43">
      <w:pPr>
        <w:pStyle w:val="ListParagraph"/>
        <w:numPr>
          <w:ilvl w:val="2"/>
          <w:numId w:val="7"/>
        </w:numPr>
        <w:tabs>
          <w:tab w:val="left" w:pos="2384"/>
          <w:tab w:val="left" w:pos="2385"/>
        </w:tabs>
        <w:ind w:right="750"/>
        <w:rPr>
          <w:sz w:val="24"/>
        </w:rPr>
      </w:pPr>
      <w:r>
        <w:rPr>
          <w:sz w:val="24"/>
        </w:rPr>
        <w:t>Keys shall be returned to the Departmental Key Clerk by the individual</w:t>
      </w:r>
      <w:r>
        <w:rPr>
          <w:spacing w:val="-11"/>
          <w:sz w:val="24"/>
        </w:rPr>
        <w:t xml:space="preserve"> </w:t>
      </w:r>
      <w:r>
        <w:rPr>
          <w:sz w:val="24"/>
        </w:rPr>
        <w:t>to whom the keys were issued as</w:t>
      </w:r>
      <w:r>
        <w:rPr>
          <w:spacing w:val="-2"/>
          <w:sz w:val="24"/>
        </w:rPr>
        <w:t xml:space="preserve"> </w:t>
      </w:r>
      <w:r>
        <w:rPr>
          <w:sz w:val="24"/>
        </w:rPr>
        <w:t>follows:</w:t>
      </w:r>
    </w:p>
    <w:p w14:paraId="404960D6" w14:textId="77777777" w:rsidR="00A311A4" w:rsidRDefault="00A311A4">
      <w:pPr>
        <w:rPr>
          <w:sz w:val="24"/>
        </w:rPr>
        <w:sectPr w:rsidR="00A311A4">
          <w:headerReference w:type="default" r:id="rId12"/>
          <w:footerReference w:type="default" r:id="rId13"/>
          <w:pgSz w:w="12240" w:h="15840"/>
          <w:pgMar w:top="1500" w:right="1000" w:bottom="1080" w:left="1000" w:header="716" w:footer="882" w:gutter="0"/>
          <w:pgNumType w:start="2"/>
          <w:cols w:space="720"/>
        </w:sectPr>
      </w:pPr>
    </w:p>
    <w:p w14:paraId="5A14BBFF" w14:textId="77777777" w:rsidR="00A311A4" w:rsidRDefault="00A311A4">
      <w:pPr>
        <w:pStyle w:val="BodyText"/>
        <w:spacing w:before="6"/>
        <w:rPr>
          <w:sz w:val="15"/>
        </w:rPr>
      </w:pPr>
    </w:p>
    <w:p w14:paraId="687CFFB3" w14:textId="77777777" w:rsidR="00A311A4" w:rsidRDefault="00482F43">
      <w:pPr>
        <w:pStyle w:val="ListParagraph"/>
        <w:numPr>
          <w:ilvl w:val="3"/>
          <w:numId w:val="7"/>
        </w:numPr>
        <w:tabs>
          <w:tab w:val="left" w:pos="3105"/>
        </w:tabs>
        <w:spacing w:before="90"/>
        <w:rPr>
          <w:sz w:val="24"/>
        </w:rPr>
      </w:pPr>
      <w:r>
        <w:rPr>
          <w:sz w:val="24"/>
        </w:rPr>
        <w:t xml:space="preserve">Upon transfer to another department, </w:t>
      </w:r>
      <w:proofErr w:type="gramStart"/>
      <w:r>
        <w:rPr>
          <w:sz w:val="24"/>
        </w:rPr>
        <w:t>position</w:t>
      </w:r>
      <w:proofErr w:type="gramEnd"/>
      <w:r>
        <w:rPr>
          <w:sz w:val="24"/>
        </w:rPr>
        <w:t xml:space="preserve"> or</w:t>
      </w:r>
      <w:r>
        <w:rPr>
          <w:spacing w:val="-2"/>
          <w:sz w:val="24"/>
        </w:rPr>
        <w:t xml:space="preserve"> </w:t>
      </w:r>
      <w:r>
        <w:rPr>
          <w:sz w:val="24"/>
        </w:rPr>
        <w:t>building.</w:t>
      </w:r>
    </w:p>
    <w:p w14:paraId="1E6A5C9B" w14:textId="77777777" w:rsidR="00A311A4" w:rsidRDefault="00A311A4">
      <w:pPr>
        <w:pStyle w:val="BodyText"/>
        <w:spacing w:before="11"/>
        <w:rPr>
          <w:sz w:val="23"/>
        </w:rPr>
      </w:pPr>
    </w:p>
    <w:p w14:paraId="716F7355" w14:textId="77777777" w:rsidR="00A311A4" w:rsidRDefault="00482F43">
      <w:pPr>
        <w:pStyle w:val="ListParagraph"/>
        <w:numPr>
          <w:ilvl w:val="3"/>
          <w:numId w:val="7"/>
        </w:numPr>
        <w:tabs>
          <w:tab w:val="left" w:pos="3105"/>
        </w:tabs>
        <w:rPr>
          <w:sz w:val="24"/>
        </w:rPr>
      </w:pPr>
      <w:r>
        <w:rPr>
          <w:sz w:val="24"/>
        </w:rPr>
        <w:t xml:space="preserve">Upon resignation, </w:t>
      </w:r>
      <w:proofErr w:type="gramStart"/>
      <w:r>
        <w:rPr>
          <w:sz w:val="24"/>
        </w:rPr>
        <w:t>retirement</w:t>
      </w:r>
      <w:proofErr w:type="gramEnd"/>
      <w:r>
        <w:rPr>
          <w:sz w:val="24"/>
        </w:rPr>
        <w:t xml:space="preserve"> or</w:t>
      </w:r>
      <w:r>
        <w:rPr>
          <w:spacing w:val="-2"/>
          <w:sz w:val="24"/>
        </w:rPr>
        <w:t xml:space="preserve"> </w:t>
      </w:r>
      <w:r>
        <w:rPr>
          <w:sz w:val="24"/>
        </w:rPr>
        <w:t>termination.</w:t>
      </w:r>
    </w:p>
    <w:p w14:paraId="5BA87997" w14:textId="77777777" w:rsidR="00A311A4" w:rsidRDefault="00A311A4">
      <w:pPr>
        <w:pStyle w:val="BodyText"/>
      </w:pPr>
    </w:p>
    <w:p w14:paraId="694D7D7B" w14:textId="77777777" w:rsidR="00A311A4" w:rsidRDefault="00482F43">
      <w:pPr>
        <w:pStyle w:val="ListParagraph"/>
        <w:numPr>
          <w:ilvl w:val="3"/>
          <w:numId w:val="7"/>
        </w:numPr>
        <w:tabs>
          <w:tab w:val="left" w:pos="3105"/>
        </w:tabs>
        <w:ind w:right="285"/>
        <w:rPr>
          <w:sz w:val="24"/>
        </w:rPr>
      </w:pPr>
      <w:r>
        <w:rPr>
          <w:sz w:val="24"/>
        </w:rPr>
        <w:t>Upon completion of the temporary issue period as specified on the Key Request</w:t>
      </w:r>
      <w:r>
        <w:rPr>
          <w:spacing w:val="-1"/>
          <w:sz w:val="24"/>
        </w:rPr>
        <w:t xml:space="preserve"> </w:t>
      </w:r>
      <w:r>
        <w:rPr>
          <w:sz w:val="24"/>
        </w:rPr>
        <w:t>Form.</w:t>
      </w:r>
    </w:p>
    <w:p w14:paraId="5CD3B98A" w14:textId="77777777" w:rsidR="00A311A4" w:rsidRDefault="00A311A4">
      <w:pPr>
        <w:pStyle w:val="BodyText"/>
      </w:pPr>
    </w:p>
    <w:p w14:paraId="4181C584" w14:textId="77777777" w:rsidR="00A311A4" w:rsidRDefault="00482F43">
      <w:pPr>
        <w:pStyle w:val="ListParagraph"/>
        <w:numPr>
          <w:ilvl w:val="3"/>
          <w:numId w:val="7"/>
        </w:numPr>
        <w:tabs>
          <w:tab w:val="left" w:pos="3105"/>
        </w:tabs>
        <w:rPr>
          <w:sz w:val="24"/>
        </w:rPr>
      </w:pPr>
      <w:r>
        <w:rPr>
          <w:sz w:val="24"/>
        </w:rPr>
        <w:t>Upon the request of the authorizing persons outlined in Appendix</w:t>
      </w:r>
      <w:r>
        <w:rPr>
          <w:spacing w:val="-3"/>
          <w:sz w:val="24"/>
        </w:rPr>
        <w:t xml:space="preserve"> </w:t>
      </w:r>
      <w:r>
        <w:rPr>
          <w:sz w:val="24"/>
        </w:rPr>
        <w:t>1.</w:t>
      </w:r>
    </w:p>
    <w:p w14:paraId="2A831F63" w14:textId="77777777" w:rsidR="00A311A4" w:rsidRDefault="00A311A4">
      <w:pPr>
        <w:pStyle w:val="BodyText"/>
        <w:spacing w:before="9"/>
        <w:rPr>
          <w:sz w:val="23"/>
        </w:rPr>
      </w:pPr>
    </w:p>
    <w:p w14:paraId="0357E8EB" w14:textId="77777777" w:rsidR="00A311A4" w:rsidRDefault="00482F43">
      <w:pPr>
        <w:pStyle w:val="Heading1"/>
        <w:numPr>
          <w:ilvl w:val="1"/>
          <w:numId w:val="7"/>
        </w:numPr>
        <w:tabs>
          <w:tab w:val="left" w:pos="1664"/>
          <w:tab w:val="left" w:pos="1665"/>
        </w:tabs>
      </w:pPr>
      <w:r>
        <w:t>Padlock, Peripheral and Personal Lock</w:t>
      </w:r>
      <w:r>
        <w:rPr>
          <w:spacing w:val="4"/>
        </w:rPr>
        <w:t xml:space="preserve"> </w:t>
      </w:r>
      <w:r>
        <w:t>Policy</w:t>
      </w:r>
    </w:p>
    <w:p w14:paraId="5E8F2B94" w14:textId="77777777" w:rsidR="00A311A4" w:rsidRDefault="00A311A4">
      <w:pPr>
        <w:pStyle w:val="BodyText"/>
        <w:rPr>
          <w:b/>
        </w:rPr>
      </w:pPr>
    </w:p>
    <w:p w14:paraId="3587AD0D" w14:textId="77777777" w:rsidR="00A311A4" w:rsidRDefault="00482F43">
      <w:pPr>
        <w:pStyle w:val="ListParagraph"/>
        <w:numPr>
          <w:ilvl w:val="2"/>
          <w:numId w:val="7"/>
        </w:numPr>
        <w:tabs>
          <w:tab w:val="left" w:pos="2384"/>
          <w:tab w:val="left" w:pos="2385"/>
        </w:tabs>
        <w:ind w:right="1308"/>
        <w:rPr>
          <w:sz w:val="24"/>
        </w:rPr>
      </w:pPr>
      <w:r>
        <w:rPr>
          <w:sz w:val="24"/>
        </w:rPr>
        <w:t>All padlocks to doors or gates affecting University property must be compatible with the authorized key control</w:t>
      </w:r>
      <w:r>
        <w:rPr>
          <w:spacing w:val="-6"/>
          <w:sz w:val="24"/>
        </w:rPr>
        <w:t xml:space="preserve"> </w:t>
      </w:r>
      <w:r>
        <w:rPr>
          <w:sz w:val="24"/>
        </w:rPr>
        <w:t>system.</w:t>
      </w:r>
    </w:p>
    <w:p w14:paraId="31068EDC" w14:textId="77777777" w:rsidR="00A311A4" w:rsidRDefault="00A311A4">
      <w:pPr>
        <w:pStyle w:val="BodyText"/>
        <w:spacing w:before="1"/>
      </w:pPr>
    </w:p>
    <w:p w14:paraId="63A35E2B" w14:textId="77777777" w:rsidR="00A311A4" w:rsidRDefault="00482F43">
      <w:pPr>
        <w:pStyle w:val="ListParagraph"/>
        <w:numPr>
          <w:ilvl w:val="2"/>
          <w:numId w:val="7"/>
        </w:numPr>
        <w:tabs>
          <w:tab w:val="left" w:pos="2384"/>
          <w:tab w:val="left" w:pos="2385"/>
        </w:tabs>
        <w:ind w:right="676"/>
        <w:rPr>
          <w:sz w:val="24"/>
        </w:rPr>
      </w:pPr>
      <w:r>
        <w:rPr>
          <w:sz w:val="24"/>
        </w:rPr>
        <w:t>All locks and keys to these locks will be controlled in accordance with</w:t>
      </w:r>
      <w:r>
        <w:rPr>
          <w:spacing w:val="-10"/>
          <w:sz w:val="24"/>
        </w:rPr>
        <w:t xml:space="preserve"> </w:t>
      </w:r>
      <w:r>
        <w:rPr>
          <w:sz w:val="24"/>
        </w:rPr>
        <w:t>this policy.</w:t>
      </w:r>
    </w:p>
    <w:p w14:paraId="0D608612" w14:textId="77777777" w:rsidR="00A311A4" w:rsidRDefault="00A311A4">
      <w:pPr>
        <w:pStyle w:val="BodyText"/>
      </w:pPr>
    </w:p>
    <w:p w14:paraId="4B0409F9" w14:textId="439CA5BF" w:rsidR="00A311A4" w:rsidRDefault="00482F43">
      <w:pPr>
        <w:pStyle w:val="ListParagraph"/>
        <w:numPr>
          <w:ilvl w:val="2"/>
          <w:numId w:val="7"/>
        </w:numPr>
        <w:tabs>
          <w:tab w:val="left" w:pos="2384"/>
          <w:tab w:val="left" w:pos="2385"/>
        </w:tabs>
        <w:ind w:right="903"/>
        <w:rPr>
          <w:sz w:val="24"/>
        </w:rPr>
      </w:pPr>
      <w:r>
        <w:rPr>
          <w:sz w:val="24"/>
        </w:rPr>
        <w:t xml:space="preserve">Keys to file cabinets, desk drawers, and personal lockers </w:t>
      </w:r>
      <w:r w:rsidR="001C631A">
        <w:rPr>
          <w:sz w:val="24"/>
        </w:rPr>
        <w:t xml:space="preserve">are not included within this policy and </w:t>
      </w:r>
      <w:r>
        <w:rPr>
          <w:sz w:val="24"/>
        </w:rPr>
        <w:t>will remain</w:t>
      </w:r>
      <w:r>
        <w:rPr>
          <w:spacing w:val="-9"/>
          <w:sz w:val="24"/>
        </w:rPr>
        <w:t xml:space="preserve"> </w:t>
      </w:r>
      <w:r>
        <w:rPr>
          <w:sz w:val="24"/>
        </w:rPr>
        <w:t>the responsibility for the person in charge of the</w:t>
      </w:r>
      <w:r>
        <w:rPr>
          <w:spacing w:val="-12"/>
          <w:sz w:val="24"/>
        </w:rPr>
        <w:t xml:space="preserve"> </w:t>
      </w:r>
      <w:r>
        <w:rPr>
          <w:sz w:val="24"/>
        </w:rPr>
        <w:t>area.</w:t>
      </w:r>
    </w:p>
    <w:p w14:paraId="74FF8074" w14:textId="77777777" w:rsidR="00A311A4" w:rsidRDefault="00A311A4">
      <w:pPr>
        <w:pStyle w:val="BodyText"/>
      </w:pPr>
    </w:p>
    <w:p w14:paraId="08EFCAAB" w14:textId="77777777" w:rsidR="00A311A4" w:rsidRDefault="00482F43">
      <w:pPr>
        <w:pStyle w:val="Heading1"/>
        <w:numPr>
          <w:ilvl w:val="1"/>
          <w:numId w:val="7"/>
        </w:numPr>
        <w:tabs>
          <w:tab w:val="left" w:pos="1664"/>
          <w:tab w:val="left" w:pos="1665"/>
        </w:tabs>
      </w:pPr>
      <w:r>
        <w:t>Numbering Systems for Keys</w:t>
      </w:r>
    </w:p>
    <w:p w14:paraId="723EC494" w14:textId="77777777" w:rsidR="00A311A4" w:rsidRDefault="00A311A4">
      <w:pPr>
        <w:pStyle w:val="BodyText"/>
        <w:rPr>
          <w:b/>
        </w:rPr>
      </w:pPr>
    </w:p>
    <w:p w14:paraId="6D086663" w14:textId="77777777" w:rsidR="00A311A4" w:rsidRDefault="00482F43">
      <w:pPr>
        <w:pStyle w:val="ListParagraph"/>
        <w:numPr>
          <w:ilvl w:val="2"/>
          <w:numId w:val="7"/>
        </w:numPr>
        <w:tabs>
          <w:tab w:val="left" w:pos="2384"/>
          <w:tab w:val="left" w:pos="2385"/>
        </w:tabs>
        <w:rPr>
          <w:sz w:val="24"/>
        </w:rPr>
      </w:pPr>
      <w:r>
        <w:rPr>
          <w:sz w:val="24"/>
        </w:rPr>
        <w:t>An identifying serial number will be stamped on each key for record</w:t>
      </w:r>
      <w:r>
        <w:rPr>
          <w:spacing w:val="-11"/>
          <w:sz w:val="24"/>
        </w:rPr>
        <w:t xml:space="preserve"> </w:t>
      </w:r>
      <w:r>
        <w:rPr>
          <w:sz w:val="24"/>
        </w:rPr>
        <w:t>purposes.</w:t>
      </w:r>
    </w:p>
    <w:p w14:paraId="764CD148" w14:textId="77777777" w:rsidR="00A311A4" w:rsidRDefault="00A311A4">
      <w:pPr>
        <w:pStyle w:val="BodyText"/>
      </w:pPr>
    </w:p>
    <w:p w14:paraId="7C05B7F4" w14:textId="77777777" w:rsidR="00A311A4" w:rsidRDefault="00482F43">
      <w:pPr>
        <w:pStyle w:val="ListParagraph"/>
        <w:numPr>
          <w:ilvl w:val="2"/>
          <w:numId w:val="7"/>
        </w:numPr>
        <w:tabs>
          <w:tab w:val="left" w:pos="2384"/>
          <w:tab w:val="left" w:pos="2385"/>
        </w:tabs>
        <w:ind w:right="964"/>
        <w:rPr>
          <w:sz w:val="24"/>
        </w:rPr>
      </w:pPr>
      <w:r>
        <w:rPr>
          <w:sz w:val="24"/>
        </w:rPr>
        <w:t>Only one key for a specific area, room or door will be issued to any</w:t>
      </w:r>
      <w:r>
        <w:rPr>
          <w:spacing w:val="-11"/>
          <w:sz w:val="24"/>
        </w:rPr>
        <w:t xml:space="preserve"> </w:t>
      </w:r>
      <w:r>
        <w:rPr>
          <w:sz w:val="24"/>
        </w:rPr>
        <w:t>one person.</w:t>
      </w:r>
    </w:p>
    <w:p w14:paraId="026F1523" w14:textId="77777777" w:rsidR="00A311A4" w:rsidRDefault="00A311A4">
      <w:pPr>
        <w:pStyle w:val="BodyText"/>
        <w:spacing w:before="1"/>
      </w:pPr>
    </w:p>
    <w:p w14:paraId="7A8A9F2D" w14:textId="77777777" w:rsidR="00A311A4" w:rsidRDefault="00482F43">
      <w:pPr>
        <w:pStyle w:val="Heading1"/>
        <w:numPr>
          <w:ilvl w:val="1"/>
          <w:numId w:val="7"/>
        </w:numPr>
        <w:tabs>
          <w:tab w:val="left" w:pos="1664"/>
          <w:tab w:val="left" w:pos="1665"/>
        </w:tabs>
      </w:pPr>
      <w:r>
        <w:t>Lost or Stolen</w:t>
      </w:r>
      <w:r>
        <w:rPr>
          <w:spacing w:val="-2"/>
        </w:rPr>
        <w:t xml:space="preserve"> </w:t>
      </w:r>
      <w:r>
        <w:t>Keys</w:t>
      </w:r>
    </w:p>
    <w:p w14:paraId="33097BC9" w14:textId="77777777" w:rsidR="00A311A4" w:rsidRDefault="00A311A4">
      <w:pPr>
        <w:pStyle w:val="BodyText"/>
        <w:rPr>
          <w:b/>
        </w:rPr>
      </w:pPr>
    </w:p>
    <w:p w14:paraId="0DDE90EF" w14:textId="2E8B95FB" w:rsidR="00A311A4" w:rsidRDefault="00482F43">
      <w:pPr>
        <w:pStyle w:val="ListParagraph"/>
        <w:numPr>
          <w:ilvl w:val="2"/>
          <w:numId w:val="7"/>
        </w:numPr>
        <w:tabs>
          <w:tab w:val="left" w:pos="2384"/>
          <w:tab w:val="left" w:pos="2385"/>
        </w:tabs>
        <w:ind w:right="368"/>
        <w:rPr>
          <w:sz w:val="24"/>
        </w:rPr>
      </w:pPr>
      <w:r>
        <w:rPr>
          <w:sz w:val="24"/>
        </w:rPr>
        <w:t>Lost or stolen keys must be reported immediately to Security Services</w:t>
      </w:r>
      <w:r w:rsidR="0089202A">
        <w:rPr>
          <w:sz w:val="24"/>
        </w:rPr>
        <w:t xml:space="preserve"> (</w:t>
      </w:r>
      <w:hyperlink r:id="rId14" w:history="1">
        <w:r w:rsidR="0089202A" w:rsidRPr="00DF07EC">
          <w:rPr>
            <w:rStyle w:val="Hyperlink"/>
            <w:sz w:val="24"/>
          </w:rPr>
          <w:t>security@mcmaster.ca</w:t>
        </w:r>
      </w:hyperlink>
      <w:r w:rsidR="0089202A">
        <w:rPr>
          <w:sz w:val="24"/>
        </w:rPr>
        <w:t xml:space="preserve"> or x24281)</w:t>
      </w:r>
      <w:r>
        <w:rPr>
          <w:sz w:val="24"/>
        </w:rPr>
        <w:t>. A new key will not be issued to anyone unless an Incident Report completed by Security Services is on</w:t>
      </w:r>
      <w:r>
        <w:rPr>
          <w:spacing w:val="-6"/>
          <w:sz w:val="24"/>
        </w:rPr>
        <w:t xml:space="preserve"> </w:t>
      </w:r>
      <w:r>
        <w:rPr>
          <w:sz w:val="24"/>
        </w:rPr>
        <w:t>file.</w:t>
      </w:r>
    </w:p>
    <w:p w14:paraId="2E6ADC2B" w14:textId="77777777" w:rsidR="00A311A4" w:rsidRDefault="00A311A4">
      <w:pPr>
        <w:pStyle w:val="BodyText"/>
      </w:pPr>
    </w:p>
    <w:p w14:paraId="548D3210" w14:textId="51C6A6CE" w:rsidR="00A311A4" w:rsidRDefault="00482F43">
      <w:pPr>
        <w:pStyle w:val="ListParagraph"/>
        <w:numPr>
          <w:ilvl w:val="2"/>
          <w:numId w:val="7"/>
        </w:numPr>
        <w:tabs>
          <w:tab w:val="left" w:pos="2384"/>
          <w:tab w:val="left" w:pos="2385"/>
        </w:tabs>
        <w:ind w:right="421"/>
        <w:rPr>
          <w:sz w:val="24"/>
        </w:rPr>
      </w:pPr>
      <w:r>
        <w:rPr>
          <w:sz w:val="24"/>
        </w:rPr>
        <w:t>The charge to replace a key will be the same as the issuance of a key and will be done in accordance with Rekeying Costs as noted in Appendix</w:t>
      </w:r>
      <w:r>
        <w:rPr>
          <w:spacing w:val="-3"/>
          <w:sz w:val="24"/>
        </w:rPr>
        <w:t xml:space="preserve"> </w:t>
      </w:r>
      <w:r w:rsidR="007C71FB">
        <w:rPr>
          <w:spacing w:val="-3"/>
          <w:sz w:val="24"/>
        </w:rPr>
        <w:t>3</w:t>
      </w:r>
      <w:r>
        <w:rPr>
          <w:sz w:val="24"/>
        </w:rPr>
        <w:t>.</w:t>
      </w:r>
    </w:p>
    <w:p w14:paraId="47C684DA" w14:textId="77777777" w:rsidR="00A311A4" w:rsidRDefault="00A311A4">
      <w:pPr>
        <w:pStyle w:val="BodyText"/>
      </w:pPr>
    </w:p>
    <w:p w14:paraId="25E36E65" w14:textId="32C73F84" w:rsidR="00A311A4" w:rsidRDefault="00482F43">
      <w:pPr>
        <w:pStyle w:val="ListParagraph"/>
        <w:numPr>
          <w:ilvl w:val="2"/>
          <w:numId w:val="7"/>
        </w:numPr>
        <w:tabs>
          <w:tab w:val="left" w:pos="2384"/>
          <w:tab w:val="left" w:pos="2385"/>
        </w:tabs>
        <w:ind w:right="251"/>
        <w:rPr>
          <w:sz w:val="24"/>
        </w:rPr>
      </w:pPr>
      <w:r>
        <w:rPr>
          <w:sz w:val="24"/>
        </w:rPr>
        <w:t xml:space="preserve">Charges for cylinder replacement or pin combination change, if this </w:t>
      </w:r>
      <w:r>
        <w:rPr>
          <w:spacing w:val="2"/>
          <w:sz w:val="24"/>
        </w:rPr>
        <w:t xml:space="preserve">is </w:t>
      </w:r>
      <w:r>
        <w:rPr>
          <w:sz w:val="24"/>
        </w:rPr>
        <w:t xml:space="preserve">required </w:t>
      </w:r>
      <w:proofErr w:type="gramStart"/>
      <w:r>
        <w:rPr>
          <w:sz w:val="24"/>
        </w:rPr>
        <w:t>as a result of</w:t>
      </w:r>
      <w:proofErr w:type="gramEnd"/>
      <w:r>
        <w:rPr>
          <w:sz w:val="24"/>
        </w:rPr>
        <w:t xml:space="preserve"> a lost or stolen key, shall be done in accordance with Appendix</w:t>
      </w:r>
      <w:r>
        <w:rPr>
          <w:spacing w:val="-4"/>
          <w:sz w:val="24"/>
        </w:rPr>
        <w:t xml:space="preserve"> </w:t>
      </w:r>
      <w:r w:rsidR="007C71FB">
        <w:rPr>
          <w:sz w:val="24"/>
        </w:rPr>
        <w:t>3</w:t>
      </w:r>
      <w:r>
        <w:rPr>
          <w:sz w:val="24"/>
        </w:rPr>
        <w:t>.</w:t>
      </w:r>
    </w:p>
    <w:p w14:paraId="210EF24F" w14:textId="77777777" w:rsidR="00A311A4" w:rsidRDefault="00A311A4">
      <w:pPr>
        <w:pStyle w:val="BodyText"/>
      </w:pPr>
    </w:p>
    <w:p w14:paraId="55727D77" w14:textId="77777777" w:rsidR="00A311A4" w:rsidRDefault="00482F43">
      <w:pPr>
        <w:pStyle w:val="ListParagraph"/>
        <w:numPr>
          <w:ilvl w:val="2"/>
          <w:numId w:val="7"/>
        </w:numPr>
        <w:tabs>
          <w:tab w:val="left" w:pos="2384"/>
          <w:tab w:val="left" w:pos="2385"/>
        </w:tabs>
        <w:spacing w:before="1"/>
        <w:ind w:right="453"/>
        <w:rPr>
          <w:sz w:val="24"/>
        </w:rPr>
      </w:pPr>
      <w:r>
        <w:rPr>
          <w:sz w:val="24"/>
        </w:rPr>
        <w:t>All pieces of a broken key must be returned to Facility Services or</w:t>
      </w:r>
      <w:r>
        <w:rPr>
          <w:spacing w:val="-16"/>
          <w:sz w:val="24"/>
        </w:rPr>
        <w:t xml:space="preserve"> </w:t>
      </w:r>
      <w:r>
        <w:rPr>
          <w:sz w:val="24"/>
        </w:rPr>
        <w:t>accounted for before a replacement key may be</w:t>
      </w:r>
      <w:r>
        <w:rPr>
          <w:spacing w:val="-11"/>
          <w:sz w:val="24"/>
        </w:rPr>
        <w:t xml:space="preserve"> </w:t>
      </w:r>
      <w:r>
        <w:rPr>
          <w:sz w:val="24"/>
        </w:rPr>
        <w:t>issued.</w:t>
      </w:r>
    </w:p>
    <w:p w14:paraId="244423FC" w14:textId="77777777" w:rsidR="00A311A4" w:rsidRDefault="00A311A4">
      <w:pPr>
        <w:pStyle w:val="BodyText"/>
      </w:pPr>
    </w:p>
    <w:p w14:paraId="652547A5" w14:textId="77777777" w:rsidR="00A311A4" w:rsidRDefault="00482F43">
      <w:pPr>
        <w:pStyle w:val="ListParagraph"/>
        <w:numPr>
          <w:ilvl w:val="2"/>
          <w:numId w:val="7"/>
        </w:numPr>
        <w:tabs>
          <w:tab w:val="left" w:pos="2384"/>
          <w:tab w:val="left" w:pos="2385"/>
        </w:tabs>
        <w:ind w:right="498"/>
        <w:rPr>
          <w:sz w:val="24"/>
        </w:rPr>
      </w:pPr>
      <w:r>
        <w:rPr>
          <w:sz w:val="24"/>
        </w:rPr>
        <w:t>Depending on the Departmental arrangement, the key holder may be personally responsible for the replacement cost of keys that are lost or</w:t>
      </w:r>
      <w:r>
        <w:rPr>
          <w:spacing w:val="-13"/>
          <w:sz w:val="24"/>
        </w:rPr>
        <w:t xml:space="preserve"> </w:t>
      </w:r>
      <w:r>
        <w:rPr>
          <w:sz w:val="24"/>
        </w:rPr>
        <w:t>stolen and for rekeying costs, while the key is in their</w:t>
      </w:r>
      <w:r>
        <w:rPr>
          <w:spacing w:val="-11"/>
          <w:sz w:val="24"/>
        </w:rPr>
        <w:t xml:space="preserve"> </w:t>
      </w:r>
      <w:r>
        <w:rPr>
          <w:sz w:val="24"/>
        </w:rPr>
        <w:t>possession.</w:t>
      </w:r>
    </w:p>
    <w:p w14:paraId="623A819F" w14:textId="77777777" w:rsidR="00A311A4" w:rsidRDefault="00A311A4">
      <w:pPr>
        <w:rPr>
          <w:sz w:val="24"/>
        </w:rPr>
        <w:sectPr w:rsidR="00A311A4">
          <w:pgSz w:w="12240" w:h="15840"/>
          <w:pgMar w:top="1500" w:right="1000" w:bottom="1080" w:left="1000" w:header="716" w:footer="882" w:gutter="0"/>
          <w:cols w:space="720"/>
        </w:sectPr>
      </w:pPr>
    </w:p>
    <w:p w14:paraId="798B9430" w14:textId="77777777" w:rsidR="00A311A4" w:rsidRDefault="00A311A4">
      <w:pPr>
        <w:pStyle w:val="BodyText"/>
        <w:spacing w:before="6"/>
        <w:rPr>
          <w:sz w:val="15"/>
        </w:rPr>
      </w:pPr>
    </w:p>
    <w:p w14:paraId="7AC0F70F" w14:textId="77777777" w:rsidR="00A311A4" w:rsidRDefault="00482F43">
      <w:pPr>
        <w:pStyle w:val="Heading1"/>
        <w:numPr>
          <w:ilvl w:val="1"/>
          <w:numId w:val="7"/>
        </w:numPr>
        <w:tabs>
          <w:tab w:val="left" w:pos="1664"/>
          <w:tab w:val="left" w:pos="1665"/>
        </w:tabs>
        <w:spacing w:before="90"/>
      </w:pPr>
      <w:r>
        <w:t>Repair of Locks, Keys or Door</w:t>
      </w:r>
      <w:r>
        <w:rPr>
          <w:spacing w:val="-1"/>
        </w:rPr>
        <w:t xml:space="preserve"> </w:t>
      </w:r>
      <w:r>
        <w:t>Hardware</w:t>
      </w:r>
    </w:p>
    <w:p w14:paraId="57D303F1" w14:textId="77777777" w:rsidR="00A311A4" w:rsidRDefault="00A311A4">
      <w:pPr>
        <w:pStyle w:val="BodyText"/>
        <w:spacing w:before="11"/>
        <w:rPr>
          <w:b/>
          <w:sz w:val="23"/>
        </w:rPr>
      </w:pPr>
    </w:p>
    <w:p w14:paraId="554B1A61" w14:textId="77777777" w:rsidR="00A311A4" w:rsidRDefault="00482F43">
      <w:pPr>
        <w:pStyle w:val="ListParagraph"/>
        <w:numPr>
          <w:ilvl w:val="2"/>
          <w:numId w:val="7"/>
        </w:numPr>
        <w:tabs>
          <w:tab w:val="left" w:pos="2384"/>
          <w:tab w:val="left" w:pos="2385"/>
        </w:tabs>
        <w:ind w:right="274"/>
        <w:rPr>
          <w:sz w:val="24"/>
        </w:rPr>
      </w:pPr>
      <w:r>
        <w:rPr>
          <w:sz w:val="24"/>
        </w:rPr>
        <w:t xml:space="preserve">McMaster University is a licensed user of the </w:t>
      </w:r>
      <w:proofErr w:type="spellStart"/>
      <w:r>
        <w:rPr>
          <w:sz w:val="24"/>
        </w:rPr>
        <w:t>Medeco</w:t>
      </w:r>
      <w:proofErr w:type="spellEnd"/>
      <w:r>
        <w:rPr>
          <w:sz w:val="24"/>
        </w:rPr>
        <w:t xml:space="preserve"> Keying System. As a high security system, </w:t>
      </w:r>
      <w:proofErr w:type="gramStart"/>
      <w:r>
        <w:rPr>
          <w:sz w:val="24"/>
        </w:rPr>
        <w:t>a number of</w:t>
      </w:r>
      <w:proofErr w:type="gramEnd"/>
      <w:r>
        <w:rPr>
          <w:sz w:val="24"/>
        </w:rPr>
        <w:t xml:space="preserve"> restrictions are required by the</w:t>
      </w:r>
      <w:r>
        <w:rPr>
          <w:spacing w:val="-16"/>
          <w:sz w:val="24"/>
        </w:rPr>
        <w:t xml:space="preserve"> </w:t>
      </w:r>
      <w:r>
        <w:rPr>
          <w:sz w:val="24"/>
        </w:rPr>
        <w:t>manufacturer to maintain the integrity of the</w:t>
      </w:r>
      <w:r>
        <w:rPr>
          <w:spacing w:val="-6"/>
          <w:sz w:val="24"/>
        </w:rPr>
        <w:t xml:space="preserve"> </w:t>
      </w:r>
      <w:r>
        <w:rPr>
          <w:sz w:val="24"/>
        </w:rPr>
        <w:t>system.</w:t>
      </w:r>
    </w:p>
    <w:p w14:paraId="3D3FCF4F" w14:textId="77777777" w:rsidR="00A311A4" w:rsidRDefault="00A311A4">
      <w:pPr>
        <w:pStyle w:val="BodyText"/>
      </w:pPr>
    </w:p>
    <w:p w14:paraId="5400DBE5" w14:textId="3DDE289B" w:rsidR="00A311A4" w:rsidRDefault="00482F43">
      <w:pPr>
        <w:pStyle w:val="ListParagraph"/>
        <w:numPr>
          <w:ilvl w:val="2"/>
          <w:numId w:val="7"/>
        </w:numPr>
        <w:tabs>
          <w:tab w:val="left" w:pos="2384"/>
          <w:tab w:val="left" w:pos="2385"/>
        </w:tabs>
        <w:ind w:right="266"/>
        <w:rPr>
          <w:sz w:val="24"/>
        </w:rPr>
      </w:pPr>
      <w:r>
        <w:rPr>
          <w:sz w:val="24"/>
        </w:rPr>
        <w:t xml:space="preserve">All repairs or additions to any locking device, key or door hardware installed by the University shall be </w:t>
      </w:r>
      <w:r w:rsidR="00645FAE">
        <w:rPr>
          <w:sz w:val="24"/>
        </w:rPr>
        <w:t xml:space="preserve">performed </w:t>
      </w:r>
      <w:r>
        <w:rPr>
          <w:sz w:val="24"/>
        </w:rPr>
        <w:t xml:space="preserve">by Facility Services </w:t>
      </w:r>
      <w:r w:rsidR="00645FAE">
        <w:rPr>
          <w:sz w:val="24"/>
        </w:rPr>
        <w:t xml:space="preserve">staff </w:t>
      </w:r>
      <w:r>
        <w:rPr>
          <w:sz w:val="24"/>
        </w:rPr>
        <w:t>and documented</w:t>
      </w:r>
      <w:r>
        <w:rPr>
          <w:spacing w:val="-14"/>
          <w:sz w:val="24"/>
        </w:rPr>
        <w:t xml:space="preserve"> </w:t>
      </w:r>
      <w:r>
        <w:rPr>
          <w:sz w:val="24"/>
        </w:rPr>
        <w:t xml:space="preserve">with a numbered work order. If a change to an access combination is made rendering the old key inoperable, the change must be </w:t>
      </w:r>
      <w:r w:rsidR="001C631A">
        <w:rPr>
          <w:sz w:val="24"/>
        </w:rPr>
        <w:t>noted,</w:t>
      </w:r>
      <w:r>
        <w:rPr>
          <w:sz w:val="24"/>
        </w:rPr>
        <w:t xml:space="preserve"> and the key control records changed to reflect the new key</w:t>
      </w:r>
      <w:r>
        <w:rPr>
          <w:spacing w:val="-1"/>
          <w:sz w:val="24"/>
        </w:rPr>
        <w:t xml:space="preserve"> </w:t>
      </w:r>
      <w:r>
        <w:rPr>
          <w:sz w:val="24"/>
        </w:rPr>
        <w:t>code.</w:t>
      </w:r>
    </w:p>
    <w:p w14:paraId="4000C3FF" w14:textId="77777777" w:rsidR="00A311A4" w:rsidRDefault="00A311A4">
      <w:pPr>
        <w:pStyle w:val="BodyText"/>
        <w:spacing w:before="10"/>
        <w:rPr>
          <w:sz w:val="23"/>
        </w:rPr>
      </w:pPr>
    </w:p>
    <w:p w14:paraId="786BE560" w14:textId="77777777" w:rsidR="00A311A4" w:rsidRDefault="00482F43">
      <w:pPr>
        <w:pStyle w:val="ListParagraph"/>
        <w:numPr>
          <w:ilvl w:val="2"/>
          <w:numId w:val="7"/>
        </w:numPr>
        <w:tabs>
          <w:tab w:val="left" w:pos="2384"/>
          <w:tab w:val="left" w:pos="2385"/>
        </w:tabs>
        <w:ind w:right="660"/>
        <w:rPr>
          <w:sz w:val="24"/>
        </w:rPr>
      </w:pPr>
      <w:r>
        <w:rPr>
          <w:sz w:val="24"/>
        </w:rPr>
        <w:t>Only personnel or contractors authorized by Facility Services shall repair</w:t>
      </w:r>
      <w:r>
        <w:rPr>
          <w:spacing w:val="-15"/>
          <w:sz w:val="24"/>
        </w:rPr>
        <w:t xml:space="preserve"> </w:t>
      </w:r>
      <w:r>
        <w:rPr>
          <w:sz w:val="24"/>
        </w:rPr>
        <w:t>a University lock or cut a university</w:t>
      </w:r>
      <w:r>
        <w:rPr>
          <w:spacing w:val="-10"/>
          <w:sz w:val="24"/>
        </w:rPr>
        <w:t xml:space="preserve"> </w:t>
      </w:r>
      <w:r>
        <w:rPr>
          <w:sz w:val="24"/>
        </w:rPr>
        <w:t>key.</w:t>
      </w:r>
    </w:p>
    <w:p w14:paraId="5E4B889D" w14:textId="77777777" w:rsidR="00A311A4" w:rsidRDefault="00A311A4">
      <w:pPr>
        <w:pStyle w:val="BodyText"/>
      </w:pPr>
    </w:p>
    <w:p w14:paraId="12C4C8E1" w14:textId="72C065BE" w:rsidR="00A311A4" w:rsidRDefault="00482F43">
      <w:pPr>
        <w:pStyle w:val="Heading1"/>
        <w:numPr>
          <w:ilvl w:val="1"/>
          <w:numId w:val="7"/>
        </w:numPr>
        <w:tabs>
          <w:tab w:val="left" w:pos="1664"/>
          <w:tab w:val="left" w:pos="1665"/>
        </w:tabs>
      </w:pPr>
      <w:r>
        <w:t>Facility Services Staff</w:t>
      </w:r>
    </w:p>
    <w:p w14:paraId="225B0B0D" w14:textId="77777777" w:rsidR="00A311A4" w:rsidRDefault="00A311A4">
      <w:pPr>
        <w:pStyle w:val="BodyText"/>
        <w:rPr>
          <w:b/>
        </w:rPr>
      </w:pPr>
    </w:p>
    <w:p w14:paraId="19C3A4C0" w14:textId="23B8405E" w:rsidR="00A311A4" w:rsidRDefault="00482F43">
      <w:pPr>
        <w:pStyle w:val="ListParagraph"/>
        <w:numPr>
          <w:ilvl w:val="2"/>
          <w:numId w:val="7"/>
        </w:numPr>
        <w:tabs>
          <w:tab w:val="left" w:pos="2385"/>
        </w:tabs>
        <w:ind w:right="246"/>
        <w:jc w:val="both"/>
        <w:rPr>
          <w:sz w:val="24"/>
        </w:rPr>
      </w:pPr>
      <w:r>
        <w:rPr>
          <w:sz w:val="24"/>
        </w:rPr>
        <w:t>Permanent assignment of keys to service staff in Facility Services to campus buildings shall be made only in cases of demonstrated</w:t>
      </w:r>
      <w:r>
        <w:rPr>
          <w:spacing w:val="-14"/>
          <w:sz w:val="24"/>
        </w:rPr>
        <w:t xml:space="preserve"> </w:t>
      </w:r>
      <w:r>
        <w:rPr>
          <w:sz w:val="24"/>
        </w:rPr>
        <w:t xml:space="preserve">need for operation, </w:t>
      </w:r>
      <w:proofErr w:type="gramStart"/>
      <w:r>
        <w:rPr>
          <w:sz w:val="24"/>
        </w:rPr>
        <w:t>safety</w:t>
      </w:r>
      <w:proofErr w:type="gramEnd"/>
      <w:r>
        <w:rPr>
          <w:sz w:val="24"/>
        </w:rPr>
        <w:t xml:space="preserve"> and security reasons. (</w:t>
      </w:r>
      <w:r w:rsidR="001C631A">
        <w:rPr>
          <w:sz w:val="24"/>
        </w:rPr>
        <w:t>In</w:t>
      </w:r>
      <w:r>
        <w:rPr>
          <w:sz w:val="24"/>
        </w:rPr>
        <w:t xml:space="preserve"> m</w:t>
      </w:r>
      <w:r w:rsidR="00645FAE">
        <w:rPr>
          <w:sz w:val="24"/>
        </w:rPr>
        <w:t>any</w:t>
      </w:r>
      <w:r>
        <w:rPr>
          <w:sz w:val="24"/>
        </w:rPr>
        <w:t xml:space="preserve"> cases </w:t>
      </w:r>
      <w:r w:rsidR="001C631A">
        <w:rPr>
          <w:sz w:val="24"/>
        </w:rPr>
        <w:t>assignment will be to S</w:t>
      </w:r>
      <w:r>
        <w:rPr>
          <w:sz w:val="24"/>
        </w:rPr>
        <w:t>upervisors</w:t>
      </w:r>
      <w:r>
        <w:rPr>
          <w:spacing w:val="-10"/>
          <w:sz w:val="24"/>
        </w:rPr>
        <w:t xml:space="preserve"> </w:t>
      </w:r>
      <w:r>
        <w:rPr>
          <w:sz w:val="24"/>
        </w:rPr>
        <w:t>only.)</w:t>
      </w:r>
    </w:p>
    <w:p w14:paraId="019427FB" w14:textId="77777777" w:rsidR="00A311A4" w:rsidRDefault="00A311A4">
      <w:pPr>
        <w:pStyle w:val="BodyText"/>
      </w:pPr>
    </w:p>
    <w:p w14:paraId="2BCE6D93" w14:textId="5D2337C7" w:rsidR="00A311A4" w:rsidRDefault="00482F43">
      <w:pPr>
        <w:pStyle w:val="ListParagraph"/>
        <w:numPr>
          <w:ilvl w:val="2"/>
          <w:numId w:val="7"/>
        </w:numPr>
        <w:tabs>
          <w:tab w:val="left" w:pos="2385"/>
        </w:tabs>
        <w:ind w:right="376"/>
        <w:jc w:val="both"/>
        <w:rPr>
          <w:sz w:val="24"/>
        </w:rPr>
      </w:pPr>
      <w:r>
        <w:rPr>
          <w:sz w:val="24"/>
        </w:rPr>
        <w:t xml:space="preserve">Temporary assignment of keys for service staff allowing access to work areas for the period of a day or two can be made through the </w:t>
      </w:r>
      <w:r w:rsidR="00652B3C">
        <w:rPr>
          <w:sz w:val="24"/>
        </w:rPr>
        <w:t xml:space="preserve">Facility Services </w:t>
      </w:r>
      <w:r>
        <w:rPr>
          <w:sz w:val="24"/>
        </w:rPr>
        <w:t xml:space="preserve">Department. Keys will be issued </w:t>
      </w:r>
      <w:r w:rsidR="00146B97" w:rsidRPr="001C631A">
        <w:rPr>
          <w:sz w:val="24"/>
        </w:rPr>
        <w:t xml:space="preserve">using a sign out system (i.e. </w:t>
      </w:r>
      <w:proofErr w:type="spellStart"/>
      <w:r w:rsidR="00146B97" w:rsidRPr="001C631A">
        <w:rPr>
          <w:i/>
          <w:iCs/>
          <w:sz w:val="24"/>
        </w:rPr>
        <w:t>Keywatcher</w:t>
      </w:r>
      <w:proofErr w:type="spellEnd"/>
      <w:r w:rsidR="00146B97" w:rsidRPr="001C631A">
        <w:rPr>
          <w:sz w:val="24"/>
        </w:rPr>
        <w:t>)</w:t>
      </w:r>
      <w:r w:rsidRPr="001C631A">
        <w:rPr>
          <w:sz w:val="24"/>
        </w:rPr>
        <w:t>,</w:t>
      </w:r>
      <w:r>
        <w:rPr>
          <w:sz w:val="24"/>
        </w:rPr>
        <w:t xml:space="preserve"> so that a record of who has been temporarily issued keys is</w:t>
      </w:r>
      <w:r>
        <w:rPr>
          <w:spacing w:val="-6"/>
          <w:sz w:val="24"/>
        </w:rPr>
        <w:t xml:space="preserve"> </w:t>
      </w:r>
      <w:r>
        <w:rPr>
          <w:sz w:val="24"/>
        </w:rPr>
        <w:t>maintained.</w:t>
      </w:r>
    </w:p>
    <w:p w14:paraId="294E6C62" w14:textId="77777777" w:rsidR="00A311A4" w:rsidRDefault="00A311A4">
      <w:pPr>
        <w:pStyle w:val="BodyText"/>
        <w:spacing w:before="1"/>
      </w:pPr>
    </w:p>
    <w:p w14:paraId="40A0B19F" w14:textId="5C5D7D04" w:rsidR="00A311A4" w:rsidRDefault="00482F43">
      <w:pPr>
        <w:pStyle w:val="ListParagraph"/>
        <w:numPr>
          <w:ilvl w:val="2"/>
          <w:numId w:val="7"/>
        </w:numPr>
        <w:tabs>
          <w:tab w:val="left" w:pos="2384"/>
          <w:tab w:val="left" w:pos="2385"/>
        </w:tabs>
        <w:ind w:right="647"/>
        <w:rPr>
          <w:sz w:val="24"/>
        </w:rPr>
      </w:pPr>
      <w:r>
        <w:rPr>
          <w:sz w:val="24"/>
        </w:rPr>
        <w:t>Keys shall not be issued to cleaning staff for designated high security</w:t>
      </w:r>
      <w:r>
        <w:rPr>
          <w:spacing w:val="-14"/>
          <w:sz w:val="24"/>
        </w:rPr>
        <w:t xml:space="preserve"> </w:t>
      </w:r>
      <w:r>
        <w:rPr>
          <w:sz w:val="24"/>
        </w:rPr>
        <w:t>areas without the written permission of the Dea</w:t>
      </w:r>
      <w:r w:rsidR="00652B3C">
        <w:rPr>
          <w:sz w:val="24"/>
        </w:rPr>
        <w:t xml:space="preserve">n or designate </w:t>
      </w:r>
      <w:r>
        <w:rPr>
          <w:sz w:val="24"/>
        </w:rPr>
        <w:t>in</w:t>
      </w:r>
      <w:r>
        <w:rPr>
          <w:spacing w:val="-5"/>
          <w:sz w:val="24"/>
        </w:rPr>
        <w:t xml:space="preserve"> </w:t>
      </w:r>
      <w:r>
        <w:rPr>
          <w:sz w:val="24"/>
        </w:rPr>
        <w:t>charge.</w:t>
      </w:r>
    </w:p>
    <w:p w14:paraId="6FCB03ED" w14:textId="77777777" w:rsidR="00A311A4" w:rsidRDefault="00A311A4">
      <w:pPr>
        <w:pStyle w:val="BodyText"/>
      </w:pPr>
    </w:p>
    <w:p w14:paraId="5A62977A" w14:textId="77777777" w:rsidR="00A311A4" w:rsidRDefault="00482F43">
      <w:pPr>
        <w:pStyle w:val="Heading1"/>
        <w:numPr>
          <w:ilvl w:val="1"/>
          <w:numId w:val="7"/>
        </w:numPr>
        <w:tabs>
          <w:tab w:val="left" w:pos="1664"/>
          <w:tab w:val="left" w:pos="1665"/>
        </w:tabs>
      </w:pPr>
      <w:r>
        <w:t>Key Issuance to Outside</w:t>
      </w:r>
      <w:r>
        <w:rPr>
          <w:spacing w:val="-2"/>
        </w:rPr>
        <w:t xml:space="preserve"> </w:t>
      </w:r>
      <w:r>
        <w:t>Contractors</w:t>
      </w:r>
    </w:p>
    <w:p w14:paraId="135A113E" w14:textId="77777777" w:rsidR="00A311A4" w:rsidRDefault="00A311A4">
      <w:pPr>
        <w:pStyle w:val="BodyText"/>
        <w:rPr>
          <w:b/>
        </w:rPr>
      </w:pPr>
    </w:p>
    <w:p w14:paraId="01543CE9" w14:textId="77777777" w:rsidR="00A311A4" w:rsidRDefault="00482F43">
      <w:pPr>
        <w:pStyle w:val="ListParagraph"/>
        <w:numPr>
          <w:ilvl w:val="2"/>
          <w:numId w:val="7"/>
        </w:numPr>
        <w:tabs>
          <w:tab w:val="left" w:pos="2384"/>
          <w:tab w:val="left" w:pos="2385"/>
        </w:tabs>
        <w:ind w:right="253"/>
        <w:rPr>
          <w:sz w:val="24"/>
        </w:rPr>
      </w:pPr>
      <w:r>
        <w:rPr>
          <w:sz w:val="24"/>
        </w:rPr>
        <w:t>Repairs of campus facilities which require a contractor to be issued a key to any campus building must be approved by the Departmental Key Clerk and the authorized signing authority issuing the key to the contractor. The contractor shall be issued and shall return the key(s) in accordance with this policy. A release must be signed by the contractor to deduct funds from the amount owing on the contract for the cost of rekeying in accordance with Appendix 4 if the key is lost or</w:t>
      </w:r>
      <w:r>
        <w:rPr>
          <w:spacing w:val="-6"/>
          <w:sz w:val="24"/>
        </w:rPr>
        <w:t xml:space="preserve"> </w:t>
      </w:r>
      <w:r>
        <w:rPr>
          <w:sz w:val="24"/>
        </w:rPr>
        <w:t>stolen.</w:t>
      </w:r>
    </w:p>
    <w:p w14:paraId="17B171C4" w14:textId="77777777" w:rsidR="00A311A4" w:rsidRDefault="00A311A4">
      <w:pPr>
        <w:pStyle w:val="BodyText"/>
        <w:spacing w:before="5"/>
      </w:pPr>
    </w:p>
    <w:p w14:paraId="0D662BBF" w14:textId="77777777" w:rsidR="00A311A4" w:rsidRDefault="00482F43">
      <w:pPr>
        <w:pStyle w:val="Heading1"/>
        <w:numPr>
          <w:ilvl w:val="0"/>
          <w:numId w:val="7"/>
        </w:numPr>
        <w:tabs>
          <w:tab w:val="left" w:pos="944"/>
          <w:tab w:val="left" w:pos="945"/>
        </w:tabs>
        <w:ind w:hanging="720"/>
      </w:pPr>
      <w:r>
        <w:t>RESPONSIBILITY</w:t>
      </w:r>
    </w:p>
    <w:p w14:paraId="23A8FE91" w14:textId="77777777" w:rsidR="00A311A4" w:rsidRDefault="00A311A4">
      <w:pPr>
        <w:pStyle w:val="BodyText"/>
        <w:spacing w:before="7"/>
        <w:rPr>
          <w:b/>
          <w:sz w:val="23"/>
        </w:rPr>
      </w:pPr>
    </w:p>
    <w:p w14:paraId="253AB70A" w14:textId="77777777" w:rsidR="00A311A4" w:rsidRDefault="00482F43">
      <w:pPr>
        <w:pStyle w:val="ListParagraph"/>
        <w:numPr>
          <w:ilvl w:val="1"/>
          <w:numId w:val="7"/>
        </w:numPr>
        <w:tabs>
          <w:tab w:val="left" w:pos="1664"/>
          <w:tab w:val="left" w:pos="1665"/>
        </w:tabs>
        <w:rPr>
          <w:b/>
          <w:sz w:val="24"/>
        </w:rPr>
      </w:pPr>
      <w:r>
        <w:rPr>
          <w:b/>
          <w:sz w:val="24"/>
        </w:rPr>
        <w:t>Keyholder</w:t>
      </w:r>
    </w:p>
    <w:p w14:paraId="588CB8DC" w14:textId="77777777" w:rsidR="00A311A4" w:rsidRDefault="00A311A4">
      <w:pPr>
        <w:pStyle w:val="BodyText"/>
        <w:rPr>
          <w:b/>
        </w:rPr>
      </w:pPr>
    </w:p>
    <w:p w14:paraId="299CB74A" w14:textId="77777777" w:rsidR="00A311A4" w:rsidRDefault="00482F43">
      <w:pPr>
        <w:pStyle w:val="ListParagraph"/>
        <w:numPr>
          <w:ilvl w:val="2"/>
          <w:numId w:val="7"/>
        </w:numPr>
        <w:tabs>
          <w:tab w:val="left" w:pos="2384"/>
          <w:tab w:val="left" w:pos="2385"/>
        </w:tabs>
        <w:ind w:right="246"/>
        <w:rPr>
          <w:sz w:val="24"/>
        </w:rPr>
      </w:pPr>
      <w:r>
        <w:rPr>
          <w:sz w:val="24"/>
        </w:rPr>
        <w:t>Will be responsible for caring for the keys in their possession in accordance with section 4.2.1. May be responsible for the replacement cost of keys that</w:t>
      </w:r>
      <w:r>
        <w:rPr>
          <w:spacing w:val="-13"/>
          <w:sz w:val="24"/>
        </w:rPr>
        <w:t xml:space="preserve"> </w:t>
      </w:r>
      <w:r>
        <w:rPr>
          <w:sz w:val="24"/>
        </w:rPr>
        <w:t>are lost or stolen and for rekeying</w:t>
      </w:r>
      <w:r>
        <w:rPr>
          <w:spacing w:val="-2"/>
          <w:sz w:val="24"/>
        </w:rPr>
        <w:t xml:space="preserve"> </w:t>
      </w:r>
      <w:r>
        <w:rPr>
          <w:sz w:val="24"/>
        </w:rPr>
        <w:t>costs.</w:t>
      </w:r>
    </w:p>
    <w:p w14:paraId="7C304821" w14:textId="77777777" w:rsidR="00A311A4" w:rsidRDefault="00A311A4">
      <w:pPr>
        <w:rPr>
          <w:sz w:val="24"/>
        </w:rPr>
        <w:sectPr w:rsidR="00A311A4">
          <w:pgSz w:w="12240" w:h="15840"/>
          <w:pgMar w:top="1500" w:right="1000" w:bottom="1080" w:left="1000" w:header="716" w:footer="882" w:gutter="0"/>
          <w:cols w:space="720"/>
        </w:sectPr>
      </w:pPr>
    </w:p>
    <w:p w14:paraId="634C074F" w14:textId="77777777" w:rsidR="00A311A4" w:rsidRDefault="00A311A4">
      <w:pPr>
        <w:pStyle w:val="BodyText"/>
        <w:rPr>
          <w:sz w:val="20"/>
        </w:rPr>
      </w:pPr>
    </w:p>
    <w:p w14:paraId="76C13C22" w14:textId="77777777" w:rsidR="00A311A4" w:rsidRDefault="00A311A4">
      <w:pPr>
        <w:pStyle w:val="BodyText"/>
        <w:spacing w:before="6"/>
        <w:rPr>
          <w:sz w:val="19"/>
        </w:rPr>
      </w:pPr>
    </w:p>
    <w:p w14:paraId="6E2CEDC4" w14:textId="77777777" w:rsidR="00A311A4" w:rsidRDefault="00482F43">
      <w:pPr>
        <w:pStyle w:val="Heading1"/>
        <w:numPr>
          <w:ilvl w:val="1"/>
          <w:numId w:val="7"/>
        </w:numPr>
        <w:tabs>
          <w:tab w:val="left" w:pos="1664"/>
          <w:tab w:val="left" w:pos="1665"/>
        </w:tabs>
        <w:spacing w:before="90"/>
      </w:pPr>
      <w:r>
        <w:t>Departmental Chair/Director and Key Clerk</w:t>
      </w:r>
    </w:p>
    <w:p w14:paraId="4CAA7D80" w14:textId="77777777" w:rsidR="00A311A4" w:rsidRDefault="00A311A4">
      <w:pPr>
        <w:pStyle w:val="BodyText"/>
        <w:spacing w:before="11"/>
        <w:rPr>
          <w:b/>
          <w:sz w:val="23"/>
        </w:rPr>
      </w:pPr>
    </w:p>
    <w:p w14:paraId="439D76BC" w14:textId="77777777" w:rsidR="00A311A4" w:rsidRDefault="00482F43">
      <w:pPr>
        <w:pStyle w:val="ListParagraph"/>
        <w:numPr>
          <w:ilvl w:val="2"/>
          <w:numId w:val="7"/>
        </w:numPr>
        <w:tabs>
          <w:tab w:val="left" w:pos="2384"/>
          <w:tab w:val="left" w:pos="2385"/>
        </w:tabs>
        <w:ind w:right="303"/>
        <w:rPr>
          <w:sz w:val="24"/>
        </w:rPr>
      </w:pPr>
      <w:r>
        <w:rPr>
          <w:sz w:val="24"/>
        </w:rPr>
        <w:t>To ensure that keys are returned to the Department upon resignation, retirement, transfer, or termination of any key holder. Records of keys and key holders are maintained in a secure and confidential manner.</w:t>
      </w:r>
    </w:p>
    <w:p w14:paraId="0AE0DEF8" w14:textId="77777777" w:rsidR="00A311A4" w:rsidRDefault="00A311A4">
      <w:pPr>
        <w:pStyle w:val="BodyText"/>
      </w:pPr>
    </w:p>
    <w:p w14:paraId="6FD68D4F" w14:textId="5576B0EE" w:rsidR="00A311A4" w:rsidRDefault="006E19E3">
      <w:pPr>
        <w:pStyle w:val="Heading1"/>
        <w:numPr>
          <w:ilvl w:val="1"/>
          <w:numId w:val="7"/>
        </w:numPr>
        <w:tabs>
          <w:tab w:val="left" w:pos="1664"/>
          <w:tab w:val="left" w:pos="1665"/>
        </w:tabs>
      </w:pPr>
      <w:r>
        <w:t xml:space="preserve">Facility Services - </w:t>
      </w:r>
      <w:r w:rsidR="00482F43">
        <w:t>Security</w:t>
      </w:r>
      <w:r w:rsidR="00482F43">
        <w:rPr>
          <w:spacing w:val="-1"/>
        </w:rPr>
        <w:t xml:space="preserve"> </w:t>
      </w:r>
      <w:r w:rsidR="00482F43">
        <w:t>Services</w:t>
      </w:r>
    </w:p>
    <w:p w14:paraId="14F7F8E7" w14:textId="77777777" w:rsidR="00A311A4" w:rsidRDefault="00A311A4">
      <w:pPr>
        <w:pStyle w:val="BodyText"/>
        <w:spacing w:before="9"/>
        <w:rPr>
          <w:b/>
          <w:sz w:val="23"/>
        </w:rPr>
      </w:pPr>
    </w:p>
    <w:p w14:paraId="08146A4C" w14:textId="77777777" w:rsidR="00A311A4" w:rsidRDefault="00482F43">
      <w:pPr>
        <w:pStyle w:val="ListParagraph"/>
        <w:numPr>
          <w:ilvl w:val="2"/>
          <w:numId w:val="7"/>
        </w:numPr>
        <w:tabs>
          <w:tab w:val="left" w:pos="2384"/>
          <w:tab w:val="left" w:pos="2385"/>
        </w:tabs>
        <w:rPr>
          <w:sz w:val="24"/>
        </w:rPr>
      </w:pPr>
      <w:r>
        <w:rPr>
          <w:sz w:val="24"/>
        </w:rPr>
        <w:t>Investigate and record lost or stolen key</w:t>
      </w:r>
      <w:r>
        <w:rPr>
          <w:spacing w:val="-4"/>
          <w:sz w:val="24"/>
        </w:rPr>
        <w:t xml:space="preserve"> </w:t>
      </w:r>
      <w:r>
        <w:rPr>
          <w:sz w:val="24"/>
        </w:rPr>
        <w:t>reports.</w:t>
      </w:r>
    </w:p>
    <w:p w14:paraId="123E97D1" w14:textId="77777777" w:rsidR="00A311A4" w:rsidRDefault="00A311A4">
      <w:pPr>
        <w:pStyle w:val="BodyText"/>
      </w:pPr>
    </w:p>
    <w:p w14:paraId="0652D4DE" w14:textId="5A0EB628" w:rsidR="00A311A4" w:rsidRDefault="00482F43">
      <w:pPr>
        <w:pStyle w:val="Heading1"/>
        <w:numPr>
          <w:ilvl w:val="1"/>
          <w:numId w:val="7"/>
        </w:numPr>
        <w:tabs>
          <w:tab w:val="left" w:pos="1664"/>
          <w:tab w:val="left" w:pos="1665"/>
        </w:tabs>
      </w:pPr>
      <w:r>
        <w:t>Facility</w:t>
      </w:r>
      <w:r>
        <w:rPr>
          <w:spacing w:val="-1"/>
        </w:rPr>
        <w:t xml:space="preserve"> </w:t>
      </w:r>
      <w:r>
        <w:t>Services</w:t>
      </w:r>
      <w:r w:rsidR="006E19E3">
        <w:t xml:space="preserve"> - Maintenance</w:t>
      </w:r>
    </w:p>
    <w:p w14:paraId="32BCF502" w14:textId="77777777" w:rsidR="00A311A4" w:rsidRDefault="00A311A4">
      <w:pPr>
        <w:pStyle w:val="BodyText"/>
        <w:spacing w:before="1"/>
        <w:rPr>
          <w:b/>
        </w:rPr>
      </w:pPr>
    </w:p>
    <w:p w14:paraId="16101596" w14:textId="77777777" w:rsidR="00A311A4" w:rsidRDefault="00482F43">
      <w:pPr>
        <w:pStyle w:val="ListParagraph"/>
        <w:numPr>
          <w:ilvl w:val="2"/>
          <w:numId w:val="7"/>
        </w:numPr>
        <w:tabs>
          <w:tab w:val="left" w:pos="2384"/>
          <w:tab w:val="left" w:pos="2385"/>
        </w:tabs>
        <w:ind w:right="464"/>
        <w:rPr>
          <w:sz w:val="24"/>
        </w:rPr>
      </w:pPr>
      <w:r>
        <w:rPr>
          <w:sz w:val="24"/>
        </w:rPr>
        <w:t>Control all repairs and additions to any locking device, key or door</w:t>
      </w:r>
      <w:r>
        <w:rPr>
          <w:spacing w:val="-13"/>
          <w:sz w:val="24"/>
        </w:rPr>
        <w:t xml:space="preserve"> </w:t>
      </w:r>
      <w:r>
        <w:rPr>
          <w:sz w:val="24"/>
        </w:rPr>
        <w:t>hardware installed by the</w:t>
      </w:r>
      <w:r>
        <w:rPr>
          <w:spacing w:val="-6"/>
          <w:sz w:val="24"/>
        </w:rPr>
        <w:t xml:space="preserve"> </w:t>
      </w:r>
      <w:r>
        <w:rPr>
          <w:sz w:val="24"/>
        </w:rPr>
        <w:t>University.</w:t>
      </w:r>
    </w:p>
    <w:p w14:paraId="0218D664" w14:textId="77777777" w:rsidR="00A311A4" w:rsidRDefault="00A311A4">
      <w:pPr>
        <w:pStyle w:val="BodyText"/>
      </w:pPr>
    </w:p>
    <w:p w14:paraId="0DE564F7" w14:textId="77777777" w:rsidR="00A311A4" w:rsidRDefault="00482F43">
      <w:pPr>
        <w:pStyle w:val="ListParagraph"/>
        <w:numPr>
          <w:ilvl w:val="2"/>
          <w:numId w:val="7"/>
        </w:numPr>
        <w:tabs>
          <w:tab w:val="left" w:pos="2384"/>
          <w:tab w:val="left" w:pos="2385"/>
        </w:tabs>
        <w:ind w:right="537"/>
        <w:rPr>
          <w:sz w:val="24"/>
        </w:rPr>
      </w:pPr>
      <w:r>
        <w:rPr>
          <w:sz w:val="24"/>
        </w:rPr>
        <w:t>Document all rekeying with a numbered work order and note all key</w:t>
      </w:r>
      <w:r>
        <w:rPr>
          <w:spacing w:val="-14"/>
          <w:sz w:val="24"/>
        </w:rPr>
        <w:t xml:space="preserve"> </w:t>
      </w:r>
      <w:r>
        <w:rPr>
          <w:sz w:val="24"/>
        </w:rPr>
        <w:t>control records changed to reflect the new key</w:t>
      </w:r>
      <w:r>
        <w:rPr>
          <w:spacing w:val="-3"/>
          <w:sz w:val="24"/>
        </w:rPr>
        <w:t xml:space="preserve"> </w:t>
      </w:r>
      <w:r>
        <w:rPr>
          <w:sz w:val="24"/>
        </w:rPr>
        <w:t>code.</w:t>
      </w:r>
    </w:p>
    <w:p w14:paraId="345F18C6" w14:textId="77777777" w:rsidR="00A311A4" w:rsidRDefault="00A311A4">
      <w:pPr>
        <w:pStyle w:val="BodyText"/>
      </w:pPr>
    </w:p>
    <w:p w14:paraId="3F462185" w14:textId="77777777" w:rsidR="00A311A4" w:rsidRDefault="00482F43">
      <w:pPr>
        <w:pStyle w:val="Heading1"/>
        <w:numPr>
          <w:ilvl w:val="1"/>
          <w:numId w:val="7"/>
        </w:numPr>
        <w:tabs>
          <w:tab w:val="left" w:pos="1664"/>
          <w:tab w:val="left" w:pos="1665"/>
        </w:tabs>
      </w:pPr>
      <w:r>
        <w:t>Deans/Supervisors</w:t>
      </w:r>
    </w:p>
    <w:p w14:paraId="0080D100" w14:textId="77777777" w:rsidR="00A311A4" w:rsidRDefault="00A311A4">
      <w:pPr>
        <w:pStyle w:val="BodyText"/>
        <w:rPr>
          <w:b/>
        </w:rPr>
      </w:pPr>
    </w:p>
    <w:p w14:paraId="68DE8CC4" w14:textId="77777777" w:rsidR="00A311A4" w:rsidRDefault="00482F43">
      <w:pPr>
        <w:pStyle w:val="ListParagraph"/>
        <w:numPr>
          <w:ilvl w:val="2"/>
          <w:numId w:val="7"/>
        </w:numPr>
        <w:tabs>
          <w:tab w:val="left" w:pos="2384"/>
          <w:tab w:val="left" w:pos="2385"/>
        </w:tabs>
        <w:ind w:right="340"/>
        <w:rPr>
          <w:sz w:val="24"/>
        </w:rPr>
      </w:pPr>
      <w:r>
        <w:rPr>
          <w:sz w:val="24"/>
        </w:rPr>
        <w:t>Provide written permission to cleaning staff to obtain keys for high security</w:t>
      </w:r>
      <w:r>
        <w:rPr>
          <w:spacing w:val="-17"/>
          <w:sz w:val="24"/>
        </w:rPr>
        <w:t xml:space="preserve"> </w:t>
      </w:r>
      <w:r>
        <w:rPr>
          <w:sz w:val="24"/>
        </w:rPr>
        <w:t>or sensitive</w:t>
      </w:r>
      <w:r>
        <w:rPr>
          <w:spacing w:val="-1"/>
          <w:sz w:val="24"/>
        </w:rPr>
        <w:t xml:space="preserve"> </w:t>
      </w:r>
      <w:r>
        <w:rPr>
          <w:sz w:val="24"/>
        </w:rPr>
        <w:t>areas.</w:t>
      </w:r>
    </w:p>
    <w:p w14:paraId="3CCB3C02" w14:textId="77777777" w:rsidR="00A311A4" w:rsidRDefault="00A311A4">
      <w:pPr>
        <w:pStyle w:val="BodyText"/>
        <w:spacing w:before="5"/>
      </w:pPr>
    </w:p>
    <w:p w14:paraId="5BC9E0E2" w14:textId="77777777" w:rsidR="00A311A4" w:rsidRDefault="00482F43">
      <w:pPr>
        <w:pStyle w:val="Heading1"/>
        <w:numPr>
          <w:ilvl w:val="0"/>
          <w:numId w:val="7"/>
        </w:numPr>
        <w:tabs>
          <w:tab w:val="left" w:pos="944"/>
          <w:tab w:val="left" w:pos="945"/>
        </w:tabs>
        <w:ind w:hanging="720"/>
      </w:pPr>
      <w:r>
        <w:t>COSTS</w:t>
      </w:r>
    </w:p>
    <w:p w14:paraId="6AC514DE" w14:textId="77777777" w:rsidR="00A311A4" w:rsidRDefault="00A311A4">
      <w:pPr>
        <w:pStyle w:val="BodyText"/>
        <w:spacing w:before="7"/>
        <w:rPr>
          <w:b/>
          <w:sz w:val="23"/>
        </w:rPr>
      </w:pPr>
    </w:p>
    <w:p w14:paraId="25BE6F87" w14:textId="449A8B8B" w:rsidR="00A311A4" w:rsidRDefault="00482F43">
      <w:pPr>
        <w:pStyle w:val="ListParagraph"/>
        <w:numPr>
          <w:ilvl w:val="1"/>
          <w:numId w:val="7"/>
        </w:numPr>
        <w:tabs>
          <w:tab w:val="left" w:pos="1664"/>
          <w:tab w:val="left" w:pos="1665"/>
        </w:tabs>
        <w:rPr>
          <w:sz w:val="24"/>
        </w:rPr>
      </w:pPr>
      <w:r>
        <w:rPr>
          <w:sz w:val="24"/>
        </w:rPr>
        <w:t xml:space="preserve">See Appendix </w:t>
      </w:r>
      <w:r w:rsidR="007C71FB">
        <w:rPr>
          <w:sz w:val="24"/>
        </w:rPr>
        <w:t>3</w:t>
      </w:r>
      <w:r>
        <w:rPr>
          <w:sz w:val="24"/>
        </w:rPr>
        <w:t>.</w:t>
      </w:r>
    </w:p>
    <w:p w14:paraId="15C950A8" w14:textId="77777777" w:rsidR="00A311A4" w:rsidRDefault="00A311A4">
      <w:pPr>
        <w:pStyle w:val="BodyText"/>
        <w:spacing w:before="5"/>
      </w:pPr>
    </w:p>
    <w:p w14:paraId="672802DD" w14:textId="77777777" w:rsidR="00A311A4" w:rsidRDefault="00482F43">
      <w:pPr>
        <w:pStyle w:val="Heading1"/>
        <w:numPr>
          <w:ilvl w:val="0"/>
          <w:numId w:val="7"/>
        </w:numPr>
        <w:tabs>
          <w:tab w:val="left" w:pos="944"/>
          <w:tab w:val="left" w:pos="945"/>
        </w:tabs>
        <w:ind w:hanging="720"/>
      </w:pPr>
      <w:r>
        <w:t>ACCOUNTABILITY</w:t>
      </w:r>
    </w:p>
    <w:p w14:paraId="0502BD38" w14:textId="77777777" w:rsidR="00A311A4" w:rsidRDefault="00A311A4">
      <w:pPr>
        <w:pStyle w:val="BodyText"/>
        <w:spacing w:before="7"/>
        <w:rPr>
          <w:b/>
          <w:sz w:val="23"/>
        </w:rPr>
      </w:pPr>
    </w:p>
    <w:p w14:paraId="5521B428" w14:textId="77777777" w:rsidR="00A311A4" w:rsidRDefault="00482F43">
      <w:pPr>
        <w:pStyle w:val="ListParagraph"/>
        <w:numPr>
          <w:ilvl w:val="1"/>
          <w:numId w:val="7"/>
        </w:numPr>
        <w:tabs>
          <w:tab w:val="left" w:pos="1664"/>
          <w:tab w:val="left" w:pos="1665"/>
        </w:tabs>
        <w:rPr>
          <w:sz w:val="24"/>
        </w:rPr>
      </w:pPr>
      <w:r>
        <w:rPr>
          <w:sz w:val="24"/>
        </w:rPr>
        <w:t>All persons are accountable to their supervisors for adherence to this</w:t>
      </w:r>
      <w:r>
        <w:rPr>
          <w:spacing w:val="-5"/>
          <w:sz w:val="24"/>
        </w:rPr>
        <w:t xml:space="preserve"> </w:t>
      </w:r>
      <w:r>
        <w:rPr>
          <w:sz w:val="24"/>
        </w:rPr>
        <w:t>policy.</w:t>
      </w:r>
    </w:p>
    <w:p w14:paraId="09093FD2" w14:textId="77777777" w:rsidR="00A311A4" w:rsidRDefault="00A311A4">
      <w:pPr>
        <w:rPr>
          <w:sz w:val="24"/>
        </w:rPr>
        <w:sectPr w:rsidR="00A311A4">
          <w:footerReference w:type="default" r:id="rId15"/>
          <w:pgSz w:w="12240" w:h="15840"/>
          <w:pgMar w:top="1500" w:right="1000" w:bottom="1080" w:left="1000" w:header="716" w:footer="882" w:gutter="0"/>
          <w:cols w:space="720"/>
        </w:sectPr>
      </w:pPr>
    </w:p>
    <w:p w14:paraId="42E2143C" w14:textId="77777777" w:rsidR="00A311A4" w:rsidRDefault="00A311A4">
      <w:pPr>
        <w:pStyle w:val="BodyText"/>
        <w:spacing w:before="10"/>
        <w:rPr>
          <w:sz w:val="15"/>
        </w:rPr>
      </w:pPr>
    </w:p>
    <w:p w14:paraId="762F1D6E" w14:textId="77777777" w:rsidR="00A311A4" w:rsidRDefault="00482F43">
      <w:pPr>
        <w:pStyle w:val="Heading1"/>
        <w:spacing w:before="90"/>
        <w:ind w:left="2880" w:right="2880" w:firstLine="0"/>
        <w:jc w:val="center"/>
      </w:pPr>
      <w:r>
        <w:t>APPENDIX 1</w:t>
      </w:r>
    </w:p>
    <w:p w14:paraId="08890AC9" w14:textId="77777777" w:rsidR="00A311A4" w:rsidRDefault="00A311A4">
      <w:pPr>
        <w:pStyle w:val="BodyText"/>
        <w:rPr>
          <w:b/>
        </w:rPr>
      </w:pPr>
    </w:p>
    <w:p w14:paraId="0C6F8462" w14:textId="77777777" w:rsidR="00A311A4" w:rsidRDefault="00482F43">
      <w:pPr>
        <w:ind w:left="2880" w:right="2880"/>
        <w:jc w:val="center"/>
        <w:rPr>
          <w:b/>
          <w:sz w:val="24"/>
        </w:rPr>
      </w:pPr>
      <w:r>
        <w:rPr>
          <w:b/>
          <w:sz w:val="24"/>
        </w:rPr>
        <w:t>Keying Structure and Authorization Levels</w:t>
      </w:r>
    </w:p>
    <w:p w14:paraId="2D366265" w14:textId="77777777" w:rsidR="00A311A4" w:rsidRDefault="00A311A4">
      <w:pPr>
        <w:pStyle w:val="BodyText"/>
        <w:spacing w:before="4"/>
        <w:rPr>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6"/>
        <w:gridCol w:w="2214"/>
        <w:gridCol w:w="2576"/>
        <w:gridCol w:w="2826"/>
      </w:tblGrid>
      <w:tr w:rsidR="00A311A4" w14:paraId="1886B965" w14:textId="77777777">
        <w:trPr>
          <w:trHeight w:val="438"/>
        </w:trPr>
        <w:tc>
          <w:tcPr>
            <w:tcW w:w="2396" w:type="dxa"/>
          </w:tcPr>
          <w:p w14:paraId="1A697869" w14:textId="77777777" w:rsidR="00A311A4" w:rsidRDefault="00482F43">
            <w:pPr>
              <w:pStyle w:val="TableParagraph"/>
              <w:spacing w:before="78"/>
              <w:rPr>
                <w:b/>
                <w:sz w:val="24"/>
              </w:rPr>
            </w:pPr>
            <w:r>
              <w:rPr>
                <w:b/>
                <w:sz w:val="24"/>
              </w:rPr>
              <w:t>Key Level</w:t>
            </w:r>
          </w:p>
        </w:tc>
        <w:tc>
          <w:tcPr>
            <w:tcW w:w="2214" w:type="dxa"/>
          </w:tcPr>
          <w:p w14:paraId="5B3D2511" w14:textId="77777777" w:rsidR="00A311A4" w:rsidRDefault="00482F43">
            <w:pPr>
              <w:pStyle w:val="TableParagraph"/>
              <w:spacing w:before="78"/>
              <w:ind w:left="105"/>
              <w:rPr>
                <w:b/>
                <w:sz w:val="24"/>
              </w:rPr>
            </w:pPr>
            <w:r>
              <w:rPr>
                <w:b/>
                <w:sz w:val="24"/>
              </w:rPr>
              <w:t>Key Use</w:t>
            </w:r>
          </w:p>
        </w:tc>
        <w:tc>
          <w:tcPr>
            <w:tcW w:w="2576" w:type="dxa"/>
          </w:tcPr>
          <w:p w14:paraId="53C3DD9C" w14:textId="77777777" w:rsidR="00A311A4" w:rsidRDefault="00482F43">
            <w:pPr>
              <w:pStyle w:val="TableParagraph"/>
              <w:spacing w:before="78"/>
              <w:ind w:left="106"/>
              <w:rPr>
                <w:b/>
                <w:sz w:val="24"/>
              </w:rPr>
            </w:pPr>
            <w:r>
              <w:rPr>
                <w:b/>
                <w:sz w:val="24"/>
              </w:rPr>
              <w:t>Eligible Key Holder</w:t>
            </w:r>
          </w:p>
        </w:tc>
        <w:tc>
          <w:tcPr>
            <w:tcW w:w="2826" w:type="dxa"/>
          </w:tcPr>
          <w:p w14:paraId="1C197ABF" w14:textId="77777777" w:rsidR="00A311A4" w:rsidRDefault="00482F43">
            <w:pPr>
              <w:pStyle w:val="TableParagraph"/>
              <w:spacing w:before="78"/>
              <w:ind w:left="103"/>
              <w:rPr>
                <w:b/>
                <w:sz w:val="24"/>
              </w:rPr>
            </w:pPr>
            <w:r>
              <w:rPr>
                <w:b/>
                <w:sz w:val="24"/>
              </w:rPr>
              <w:t>Authorization</w:t>
            </w:r>
          </w:p>
        </w:tc>
      </w:tr>
      <w:tr w:rsidR="00A311A4" w14:paraId="6B45A696" w14:textId="77777777">
        <w:trPr>
          <w:trHeight w:val="801"/>
        </w:trPr>
        <w:tc>
          <w:tcPr>
            <w:tcW w:w="2396" w:type="dxa"/>
          </w:tcPr>
          <w:p w14:paraId="03832087" w14:textId="77777777" w:rsidR="00A311A4" w:rsidRDefault="00482F43">
            <w:pPr>
              <w:pStyle w:val="TableParagraph"/>
              <w:spacing w:before="48"/>
              <w:rPr>
                <w:i/>
                <w:sz w:val="20"/>
              </w:rPr>
            </w:pPr>
            <w:r>
              <w:rPr>
                <w:i/>
                <w:sz w:val="20"/>
              </w:rPr>
              <w:t>GGGGM</w:t>
            </w:r>
          </w:p>
          <w:p w14:paraId="58837D6F" w14:textId="77777777" w:rsidR="00A311A4" w:rsidRDefault="00482F43">
            <w:pPr>
              <w:pStyle w:val="TableParagraph"/>
              <w:rPr>
                <w:sz w:val="20"/>
              </w:rPr>
            </w:pPr>
            <w:r>
              <w:rPr>
                <w:sz w:val="20"/>
              </w:rPr>
              <w:t xml:space="preserve">Great </w:t>
            </w:r>
            <w:proofErr w:type="spellStart"/>
            <w:r>
              <w:rPr>
                <w:sz w:val="20"/>
              </w:rPr>
              <w:t>Great</w:t>
            </w:r>
            <w:proofErr w:type="spellEnd"/>
            <w:r>
              <w:rPr>
                <w:sz w:val="20"/>
              </w:rPr>
              <w:t xml:space="preserve"> </w:t>
            </w:r>
            <w:proofErr w:type="spellStart"/>
            <w:r>
              <w:rPr>
                <w:sz w:val="20"/>
              </w:rPr>
              <w:t>Great</w:t>
            </w:r>
            <w:proofErr w:type="spellEnd"/>
            <w:r>
              <w:rPr>
                <w:sz w:val="20"/>
              </w:rPr>
              <w:t xml:space="preserve"> Grand Master</w:t>
            </w:r>
          </w:p>
        </w:tc>
        <w:tc>
          <w:tcPr>
            <w:tcW w:w="2214" w:type="dxa"/>
          </w:tcPr>
          <w:p w14:paraId="476FF379" w14:textId="77777777" w:rsidR="00A311A4" w:rsidRDefault="00A311A4">
            <w:pPr>
              <w:pStyle w:val="TableParagraph"/>
              <w:spacing w:before="2"/>
              <w:ind w:left="0"/>
              <w:rPr>
                <w:b/>
                <w:sz w:val="24"/>
              </w:rPr>
            </w:pPr>
          </w:p>
          <w:p w14:paraId="2CDC553B" w14:textId="77777777" w:rsidR="00A311A4" w:rsidRDefault="00482F43">
            <w:pPr>
              <w:pStyle w:val="TableParagraph"/>
              <w:ind w:left="105"/>
              <w:rPr>
                <w:sz w:val="20"/>
              </w:rPr>
            </w:pPr>
            <w:r>
              <w:rPr>
                <w:sz w:val="20"/>
              </w:rPr>
              <w:t>Campus</w:t>
            </w:r>
          </w:p>
        </w:tc>
        <w:tc>
          <w:tcPr>
            <w:tcW w:w="2576" w:type="dxa"/>
          </w:tcPr>
          <w:p w14:paraId="1BBE7DF8" w14:textId="77777777" w:rsidR="00A311A4" w:rsidRDefault="00A311A4">
            <w:pPr>
              <w:pStyle w:val="TableParagraph"/>
              <w:spacing w:before="2"/>
              <w:ind w:left="0"/>
              <w:rPr>
                <w:b/>
                <w:sz w:val="24"/>
              </w:rPr>
            </w:pPr>
          </w:p>
          <w:p w14:paraId="75F35C25" w14:textId="77777777" w:rsidR="00A311A4" w:rsidRDefault="00482F43">
            <w:pPr>
              <w:pStyle w:val="TableParagraph"/>
              <w:ind w:left="106"/>
              <w:rPr>
                <w:sz w:val="20"/>
              </w:rPr>
            </w:pPr>
            <w:r>
              <w:rPr>
                <w:sz w:val="20"/>
              </w:rPr>
              <w:t>None – Key Not Issued</w:t>
            </w:r>
          </w:p>
        </w:tc>
        <w:tc>
          <w:tcPr>
            <w:tcW w:w="2826" w:type="dxa"/>
          </w:tcPr>
          <w:p w14:paraId="1422FB78" w14:textId="77777777" w:rsidR="00A311A4" w:rsidRDefault="00A311A4">
            <w:pPr>
              <w:pStyle w:val="TableParagraph"/>
              <w:spacing w:before="2"/>
              <w:ind w:left="0"/>
              <w:rPr>
                <w:b/>
                <w:sz w:val="24"/>
              </w:rPr>
            </w:pPr>
          </w:p>
          <w:p w14:paraId="1D15E02C" w14:textId="77777777" w:rsidR="00A311A4" w:rsidRDefault="00482F43">
            <w:pPr>
              <w:pStyle w:val="TableParagraph"/>
              <w:ind w:left="103"/>
              <w:rPr>
                <w:sz w:val="20"/>
              </w:rPr>
            </w:pPr>
            <w:r>
              <w:rPr>
                <w:sz w:val="20"/>
              </w:rPr>
              <w:t>N/A</w:t>
            </w:r>
          </w:p>
        </w:tc>
      </w:tr>
      <w:tr w:rsidR="00A311A4" w14:paraId="4DA7484D" w14:textId="77777777">
        <w:trPr>
          <w:trHeight w:val="918"/>
        </w:trPr>
        <w:tc>
          <w:tcPr>
            <w:tcW w:w="2396" w:type="dxa"/>
          </w:tcPr>
          <w:p w14:paraId="6A14C7F1" w14:textId="77777777" w:rsidR="00A311A4" w:rsidRDefault="00A311A4">
            <w:pPr>
              <w:pStyle w:val="TableParagraph"/>
              <w:spacing w:before="5"/>
              <w:ind w:left="0"/>
              <w:rPr>
                <w:b/>
                <w:sz w:val="19"/>
              </w:rPr>
            </w:pPr>
          </w:p>
          <w:p w14:paraId="3A4767B4" w14:textId="77777777" w:rsidR="00A311A4" w:rsidRDefault="00482F43">
            <w:pPr>
              <w:pStyle w:val="TableParagraph"/>
              <w:spacing w:line="229" w:lineRule="exact"/>
              <w:rPr>
                <w:i/>
                <w:sz w:val="20"/>
              </w:rPr>
            </w:pPr>
            <w:r>
              <w:rPr>
                <w:i/>
                <w:sz w:val="20"/>
              </w:rPr>
              <w:t>GGGM</w:t>
            </w:r>
          </w:p>
          <w:p w14:paraId="60624798" w14:textId="77777777" w:rsidR="00A311A4" w:rsidRDefault="00482F43">
            <w:pPr>
              <w:pStyle w:val="TableParagraph"/>
              <w:spacing w:line="229" w:lineRule="exact"/>
              <w:rPr>
                <w:sz w:val="20"/>
              </w:rPr>
            </w:pPr>
            <w:r>
              <w:rPr>
                <w:sz w:val="20"/>
              </w:rPr>
              <w:t xml:space="preserve">Great </w:t>
            </w:r>
            <w:proofErr w:type="spellStart"/>
            <w:r>
              <w:rPr>
                <w:sz w:val="20"/>
              </w:rPr>
              <w:t>Great</w:t>
            </w:r>
            <w:proofErr w:type="spellEnd"/>
            <w:r>
              <w:rPr>
                <w:sz w:val="20"/>
              </w:rPr>
              <w:t xml:space="preserve"> Grand Master</w:t>
            </w:r>
          </w:p>
        </w:tc>
        <w:tc>
          <w:tcPr>
            <w:tcW w:w="2214" w:type="dxa"/>
          </w:tcPr>
          <w:p w14:paraId="35617EF1" w14:textId="77777777" w:rsidR="00A311A4" w:rsidRDefault="00A311A4">
            <w:pPr>
              <w:pStyle w:val="TableParagraph"/>
              <w:spacing w:before="2"/>
              <w:ind w:left="0"/>
              <w:rPr>
                <w:b/>
                <w:sz w:val="29"/>
              </w:rPr>
            </w:pPr>
          </w:p>
          <w:p w14:paraId="784FAC87" w14:textId="77777777" w:rsidR="00A311A4" w:rsidRDefault="00482F43">
            <w:pPr>
              <w:pStyle w:val="TableParagraph"/>
              <w:spacing w:before="1"/>
              <w:ind w:left="105"/>
              <w:rPr>
                <w:sz w:val="20"/>
              </w:rPr>
            </w:pPr>
            <w:r>
              <w:rPr>
                <w:sz w:val="20"/>
              </w:rPr>
              <w:t>Divisions</w:t>
            </w:r>
          </w:p>
        </w:tc>
        <w:tc>
          <w:tcPr>
            <w:tcW w:w="2576" w:type="dxa"/>
          </w:tcPr>
          <w:p w14:paraId="239AB41A" w14:textId="77777777" w:rsidR="00A311A4" w:rsidRDefault="00A311A4">
            <w:pPr>
              <w:pStyle w:val="TableParagraph"/>
              <w:spacing w:before="2"/>
              <w:ind w:left="0"/>
              <w:rPr>
                <w:b/>
                <w:sz w:val="29"/>
              </w:rPr>
            </w:pPr>
          </w:p>
          <w:p w14:paraId="00FC0312" w14:textId="77777777" w:rsidR="00A311A4" w:rsidRDefault="00482F43">
            <w:pPr>
              <w:pStyle w:val="TableParagraph"/>
              <w:spacing w:before="1"/>
              <w:ind w:left="106"/>
              <w:rPr>
                <w:sz w:val="20"/>
              </w:rPr>
            </w:pPr>
            <w:r>
              <w:rPr>
                <w:sz w:val="20"/>
              </w:rPr>
              <w:t>Security Services</w:t>
            </w:r>
          </w:p>
        </w:tc>
        <w:tc>
          <w:tcPr>
            <w:tcW w:w="2826" w:type="dxa"/>
          </w:tcPr>
          <w:p w14:paraId="5F0E70CD" w14:textId="77777777" w:rsidR="00A311A4" w:rsidRDefault="00482F43">
            <w:pPr>
              <w:pStyle w:val="TableParagraph"/>
              <w:numPr>
                <w:ilvl w:val="0"/>
                <w:numId w:val="6"/>
              </w:numPr>
              <w:tabs>
                <w:tab w:val="left" w:pos="392"/>
              </w:tabs>
              <w:ind w:right="214"/>
              <w:rPr>
                <w:sz w:val="20"/>
              </w:rPr>
            </w:pPr>
            <w:r>
              <w:rPr>
                <w:sz w:val="20"/>
              </w:rPr>
              <w:t>Director, Security</w:t>
            </w:r>
            <w:r>
              <w:rPr>
                <w:spacing w:val="-9"/>
                <w:sz w:val="20"/>
              </w:rPr>
              <w:t xml:space="preserve"> </w:t>
            </w:r>
            <w:r>
              <w:rPr>
                <w:sz w:val="20"/>
              </w:rPr>
              <w:t>Services, and</w:t>
            </w:r>
          </w:p>
          <w:p w14:paraId="480A4935" w14:textId="77777777" w:rsidR="00A311A4" w:rsidRDefault="00482F43">
            <w:pPr>
              <w:pStyle w:val="TableParagraph"/>
              <w:numPr>
                <w:ilvl w:val="0"/>
                <w:numId w:val="6"/>
              </w:numPr>
              <w:tabs>
                <w:tab w:val="left" w:pos="392"/>
              </w:tabs>
              <w:spacing w:line="230" w:lineRule="exact"/>
              <w:ind w:right="401"/>
              <w:rPr>
                <w:sz w:val="20"/>
              </w:rPr>
            </w:pPr>
            <w:r>
              <w:rPr>
                <w:sz w:val="20"/>
              </w:rPr>
              <w:t>Assistant</w:t>
            </w:r>
            <w:r>
              <w:rPr>
                <w:spacing w:val="-13"/>
                <w:sz w:val="20"/>
              </w:rPr>
              <w:t xml:space="preserve"> </w:t>
            </w:r>
            <w:r>
              <w:rPr>
                <w:sz w:val="20"/>
              </w:rPr>
              <w:t>Vice-President, Facility</w:t>
            </w:r>
            <w:r>
              <w:rPr>
                <w:spacing w:val="-2"/>
                <w:sz w:val="20"/>
              </w:rPr>
              <w:t xml:space="preserve"> </w:t>
            </w:r>
            <w:r>
              <w:rPr>
                <w:sz w:val="20"/>
              </w:rPr>
              <w:t>Services</w:t>
            </w:r>
          </w:p>
        </w:tc>
      </w:tr>
      <w:tr w:rsidR="00A311A4" w14:paraId="26FFDC7A" w14:textId="77777777">
        <w:trPr>
          <w:trHeight w:val="709"/>
        </w:trPr>
        <w:tc>
          <w:tcPr>
            <w:tcW w:w="2396" w:type="dxa"/>
          </w:tcPr>
          <w:p w14:paraId="258D87D8" w14:textId="77777777" w:rsidR="00A311A4" w:rsidRDefault="00482F43">
            <w:pPr>
              <w:pStyle w:val="TableParagraph"/>
              <w:spacing w:before="117"/>
              <w:rPr>
                <w:i/>
                <w:sz w:val="20"/>
              </w:rPr>
            </w:pPr>
            <w:r>
              <w:rPr>
                <w:i/>
                <w:sz w:val="20"/>
              </w:rPr>
              <w:t>GGM</w:t>
            </w:r>
          </w:p>
          <w:p w14:paraId="41A12317" w14:textId="77777777" w:rsidR="00A311A4" w:rsidRDefault="00482F43">
            <w:pPr>
              <w:pStyle w:val="TableParagraph"/>
              <w:rPr>
                <w:sz w:val="20"/>
              </w:rPr>
            </w:pPr>
            <w:r>
              <w:rPr>
                <w:sz w:val="20"/>
              </w:rPr>
              <w:t>Great Grand Master</w:t>
            </w:r>
          </w:p>
        </w:tc>
        <w:tc>
          <w:tcPr>
            <w:tcW w:w="2214" w:type="dxa"/>
          </w:tcPr>
          <w:p w14:paraId="5DCBF6FB" w14:textId="77777777" w:rsidR="00A311A4" w:rsidRDefault="00A311A4">
            <w:pPr>
              <w:pStyle w:val="TableParagraph"/>
              <w:spacing w:before="2"/>
              <w:ind w:left="0"/>
              <w:rPr>
                <w:b/>
                <w:sz w:val="20"/>
              </w:rPr>
            </w:pPr>
          </w:p>
          <w:p w14:paraId="74CEDBEA" w14:textId="77777777" w:rsidR="00A311A4" w:rsidRDefault="00482F43">
            <w:pPr>
              <w:pStyle w:val="TableParagraph"/>
              <w:ind w:left="105"/>
              <w:rPr>
                <w:sz w:val="20"/>
              </w:rPr>
            </w:pPr>
            <w:r>
              <w:rPr>
                <w:sz w:val="20"/>
              </w:rPr>
              <w:t>Building Complexes</w:t>
            </w:r>
          </w:p>
        </w:tc>
        <w:tc>
          <w:tcPr>
            <w:tcW w:w="2576" w:type="dxa"/>
          </w:tcPr>
          <w:p w14:paraId="3ED78CF4" w14:textId="77777777" w:rsidR="00A311A4" w:rsidRDefault="00A311A4">
            <w:pPr>
              <w:pStyle w:val="TableParagraph"/>
              <w:spacing w:before="2"/>
              <w:ind w:left="0"/>
              <w:rPr>
                <w:b/>
                <w:sz w:val="20"/>
              </w:rPr>
            </w:pPr>
          </w:p>
          <w:p w14:paraId="6E474AAC" w14:textId="77777777" w:rsidR="00A311A4" w:rsidRDefault="00482F43">
            <w:pPr>
              <w:pStyle w:val="TableParagraph"/>
              <w:ind w:left="106"/>
              <w:rPr>
                <w:sz w:val="20"/>
              </w:rPr>
            </w:pPr>
            <w:r>
              <w:rPr>
                <w:sz w:val="20"/>
              </w:rPr>
              <w:t>Facility Services</w:t>
            </w:r>
          </w:p>
        </w:tc>
        <w:tc>
          <w:tcPr>
            <w:tcW w:w="2826" w:type="dxa"/>
          </w:tcPr>
          <w:p w14:paraId="4008A71D" w14:textId="77777777" w:rsidR="00A311A4" w:rsidRDefault="00482F43">
            <w:pPr>
              <w:pStyle w:val="TableParagraph"/>
              <w:spacing w:before="117"/>
              <w:ind w:left="391" w:hanging="288"/>
              <w:rPr>
                <w:sz w:val="20"/>
              </w:rPr>
            </w:pPr>
            <w:r>
              <w:rPr>
                <w:sz w:val="20"/>
              </w:rPr>
              <w:t>1) Assistant Vice-President, Facility Services</w:t>
            </w:r>
          </w:p>
        </w:tc>
      </w:tr>
      <w:tr w:rsidR="00A311A4" w14:paraId="433DC1D1" w14:textId="77777777">
        <w:trPr>
          <w:trHeight w:val="890"/>
        </w:trPr>
        <w:tc>
          <w:tcPr>
            <w:tcW w:w="2396" w:type="dxa"/>
          </w:tcPr>
          <w:p w14:paraId="40B9FF19" w14:textId="77777777" w:rsidR="00A311A4" w:rsidRDefault="00A311A4">
            <w:pPr>
              <w:pStyle w:val="TableParagraph"/>
              <w:spacing w:before="2"/>
              <w:ind w:left="0"/>
              <w:rPr>
                <w:b/>
                <w:sz w:val="18"/>
              </w:rPr>
            </w:pPr>
          </w:p>
          <w:p w14:paraId="3A7C4690" w14:textId="77777777" w:rsidR="00A311A4" w:rsidRDefault="00482F43">
            <w:pPr>
              <w:pStyle w:val="TableParagraph"/>
              <w:rPr>
                <w:i/>
                <w:sz w:val="20"/>
              </w:rPr>
            </w:pPr>
            <w:r>
              <w:rPr>
                <w:i/>
                <w:w w:val="99"/>
                <w:sz w:val="20"/>
              </w:rPr>
              <w:t>M</w:t>
            </w:r>
          </w:p>
          <w:p w14:paraId="4CABCC0B" w14:textId="77777777" w:rsidR="00A311A4" w:rsidRDefault="00482F43">
            <w:pPr>
              <w:pStyle w:val="TableParagraph"/>
              <w:rPr>
                <w:sz w:val="20"/>
              </w:rPr>
            </w:pPr>
            <w:r>
              <w:rPr>
                <w:sz w:val="20"/>
              </w:rPr>
              <w:t>Master</w:t>
            </w:r>
          </w:p>
        </w:tc>
        <w:tc>
          <w:tcPr>
            <w:tcW w:w="2214" w:type="dxa"/>
          </w:tcPr>
          <w:p w14:paraId="75BF91A4" w14:textId="77777777" w:rsidR="00A311A4" w:rsidRDefault="00A311A4">
            <w:pPr>
              <w:pStyle w:val="TableParagraph"/>
              <w:spacing w:before="2"/>
              <w:ind w:left="0"/>
              <w:rPr>
                <w:b/>
                <w:sz w:val="28"/>
              </w:rPr>
            </w:pPr>
          </w:p>
          <w:p w14:paraId="51434400" w14:textId="77777777" w:rsidR="00A311A4" w:rsidRDefault="00482F43">
            <w:pPr>
              <w:pStyle w:val="TableParagraph"/>
              <w:ind w:left="105"/>
              <w:rPr>
                <w:sz w:val="20"/>
              </w:rPr>
            </w:pPr>
            <w:r>
              <w:rPr>
                <w:sz w:val="20"/>
              </w:rPr>
              <w:t>Building</w:t>
            </w:r>
          </w:p>
        </w:tc>
        <w:tc>
          <w:tcPr>
            <w:tcW w:w="2576" w:type="dxa"/>
          </w:tcPr>
          <w:p w14:paraId="1C94A4EB" w14:textId="77777777" w:rsidR="00A311A4" w:rsidRDefault="00482F43">
            <w:pPr>
              <w:pStyle w:val="TableParagraph"/>
              <w:numPr>
                <w:ilvl w:val="0"/>
                <w:numId w:val="5"/>
              </w:numPr>
              <w:tabs>
                <w:tab w:val="left" w:pos="359"/>
              </w:tabs>
              <w:spacing w:before="94"/>
              <w:rPr>
                <w:sz w:val="20"/>
              </w:rPr>
            </w:pPr>
            <w:r>
              <w:rPr>
                <w:sz w:val="20"/>
              </w:rPr>
              <w:t>Faculty</w:t>
            </w:r>
            <w:r>
              <w:rPr>
                <w:spacing w:val="-3"/>
                <w:sz w:val="20"/>
              </w:rPr>
              <w:t xml:space="preserve"> </w:t>
            </w:r>
            <w:r>
              <w:rPr>
                <w:sz w:val="20"/>
              </w:rPr>
              <w:t>Dean</w:t>
            </w:r>
          </w:p>
          <w:p w14:paraId="0D879AF3" w14:textId="77777777" w:rsidR="00A311A4" w:rsidRDefault="00482F43">
            <w:pPr>
              <w:pStyle w:val="TableParagraph"/>
              <w:numPr>
                <w:ilvl w:val="0"/>
                <w:numId w:val="5"/>
              </w:numPr>
              <w:tabs>
                <w:tab w:val="left" w:pos="359"/>
              </w:tabs>
              <w:spacing w:line="229" w:lineRule="exact"/>
              <w:rPr>
                <w:sz w:val="20"/>
              </w:rPr>
            </w:pPr>
            <w:r>
              <w:rPr>
                <w:sz w:val="20"/>
              </w:rPr>
              <w:t>Area</w:t>
            </w:r>
            <w:r>
              <w:rPr>
                <w:spacing w:val="-8"/>
                <w:sz w:val="20"/>
              </w:rPr>
              <w:t xml:space="preserve"> </w:t>
            </w:r>
            <w:r>
              <w:rPr>
                <w:sz w:val="20"/>
              </w:rPr>
              <w:t>Director</w:t>
            </w:r>
          </w:p>
          <w:p w14:paraId="26500C02" w14:textId="77777777" w:rsidR="00A311A4" w:rsidRDefault="00482F43">
            <w:pPr>
              <w:pStyle w:val="TableParagraph"/>
              <w:numPr>
                <w:ilvl w:val="0"/>
                <w:numId w:val="5"/>
              </w:numPr>
              <w:tabs>
                <w:tab w:val="left" w:pos="359"/>
              </w:tabs>
              <w:spacing w:line="229" w:lineRule="exact"/>
              <w:rPr>
                <w:sz w:val="20"/>
              </w:rPr>
            </w:pPr>
            <w:r>
              <w:rPr>
                <w:sz w:val="20"/>
              </w:rPr>
              <w:t>Administrative</w:t>
            </w:r>
            <w:r>
              <w:rPr>
                <w:spacing w:val="-1"/>
                <w:sz w:val="20"/>
              </w:rPr>
              <w:t xml:space="preserve"> </w:t>
            </w:r>
            <w:r>
              <w:rPr>
                <w:sz w:val="20"/>
              </w:rPr>
              <w:t>Assistants</w:t>
            </w:r>
          </w:p>
        </w:tc>
        <w:tc>
          <w:tcPr>
            <w:tcW w:w="2826" w:type="dxa"/>
          </w:tcPr>
          <w:p w14:paraId="67E97740" w14:textId="77777777" w:rsidR="00A311A4" w:rsidRDefault="00A311A4">
            <w:pPr>
              <w:pStyle w:val="TableParagraph"/>
              <w:spacing w:before="2"/>
              <w:ind w:left="0"/>
              <w:rPr>
                <w:b/>
                <w:sz w:val="18"/>
              </w:rPr>
            </w:pPr>
          </w:p>
          <w:p w14:paraId="0290B9E1" w14:textId="77777777" w:rsidR="00A311A4" w:rsidRDefault="00482F43">
            <w:pPr>
              <w:pStyle w:val="TableParagraph"/>
              <w:numPr>
                <w:ilvl w:val="0"/>
                <w:numId w:val="4"/>
              </w:numPr>
              <w:tabs>
                <w:tab w:val="left" w:pos="392"/>
              </w:tabs>
              <w:rPr>
                <w:sz w:val="20"/>
              </w:rPr>
            </w:pPr>
            <w:r>
              <w:rPr>
                <w:sz w:val="20"/>
              </w:rPr>
              <w:t>Dean</w:t>
            </w:r>
            <w:r>
              <w:rPr>
                <w:spacing w:val="-2"/>
                <w:sz w:val="20"/>
              </w:rPr>
              <w:t xml:space="preserve"> </w:t>
            </w:r>
            <w:r>
              <w:rPr>
                <w:sz w:val="20"/>
              </w:rPr>
              <w:t>and</w:t>
            </w:r>
          </w:p>
          <w:p w14:paraId="0537A83C" w14:textId="77777777" w:rsidR="00A311A4" w:rsidRDefault="00482F43">
            <w:pPr>
              <w:pStyle w:val="TableParagraph"/>
              <w:numPr>
                <w:ilvl w:val="0"/>
                <w:numId w:val="4"/>
              </w:numPr>
              <w:tabs>
                <w:tab w:val="left" w:pos="392"/>
              </w:tabs>
              <w:rPr>
                <w:sz w:val="20"/>
              </w:rPr>
            </w:pPr>
            <w:r>
              <w:rPr>
                <w:sz w:val="20"/>
              </w:rPr>
              <w:t>Area</w:t>
            </w:r>
            <w:r>
              <w:rPr>
                <w:spacing w:val="-1"/>
                <w:sz w:val="20"/>
              </w:rPr>
              <w:t xml:space="preserve"> </w:t>
            </w:r>
            <w:r>
              <w:rPr>
                <w:sz w:val="20"/>
              </w:rPr>
              <w:t>Director</w:t>
            </w:r>
          </w:p>
        </w:tc>
      </w:tr>
      <w:tr w:rsidR="00A311A4" w14:paraId="2BC7277D" w14:textId="77777777">
        <w:trPr>
          <w:trHeight w:val="710"/>
        </w:trPr>
        <w:tc>
          <w:tcPr>
            <w:tcW w:w="2396" w:type="dxa"/>
          </w:tcPr>
          <w:p w14:paraId="33414C5A" w14:textId="77777777" w:rsidR="00A311A4" w:rsidRDefault="00482F43">
            <w:pPr>
              <w:pStyle w:val="TableParagraph"/>
              <w:spacing w:before="118"/>
              <w:rPr>
                <w:i/>
                <w:sz w:val="20"/>
              </w:rPr>
            </w:pPr>
            <w:r>
              <w:rPr>
                <w:i/>
                <w:sz w:val="20"/>
              </w:rPr>
              <w:t>SM</w:t>
            </w:r>
          </w:p>
          <w:p w14:paraId="6B1AF6A7" w14:textId="77777777" w:rsidR="00A311A4" w:rsidRDefault="00482F43">
            <w:pPr>
              <w:pStyle w:val="TableParagraph"/>
              <w:rPr>
                <w:sz w:val="20"/>
              </w:rPr>
            </w:pPr>
            <w:r>
              <w:rPr>
                <w:sz w:val="20"/>
              </w:rPr>
              <w:t>Sub Master</w:t>
            </w:r>
          </w:p>
        </w:tc>
        <w:tc>
          <w:tcPr>
            <w:tcW w:w="2214" w:type="dxa"/>
          </w:tcPr>
          <w:p w14:paraId="04755C55" w14:textId="77777777" w:rsidR="00A311A4" w:rsidRDefault="00482F43">
            <w:pPr>
              <w:pStyle w:val="TableParagraph"/>
              <w:spacing w:before="118"/>
              <w:ind w:left="105" w:right="118"/>
              <w:rPr>
                <w:sz w:val="20"/>
              </w:rPr>
            </w:pPr>
            <w:r>
              <w:rPr>
                <w:sz w:val="20"/>
              </w:rPr>
              <w:t>Department or Unit within Department</w:t>
            </w:r>
          </w:p>
        </w:tc>
        <w:tc>
          <w:tcPr>
            <w:tcW w:w="2576" w:type="dxa"/>
          </w:tcPr>
          <w:p w14:paraId="2563DF81" w14:textId="77777777" w:rsidR="00A311A4" w:rsidRDefault="00482F43">
            <w:pPr>
              <w:pStyle w:val="TableParagraph"/>
              <w:numPr>
                <w:ilvl w:val="0"/>
                <w:numId w:val="3"/>
              </w:numPr>
              <w:tabs>
                <w:tab w:val="left" w:pos="359"/>
              </w:tabs>
              <w:spacing w:before="118"/>
              <w:rPr>
                <w:sz w:val="20"/>
              </w:rPr>
            </w:pPr>
            <w:r>
              <w:rPr>
                <w:sz w:val="20"/>
              </w:rPr>
              <w:t>Department</w:t>
            </w:r>
            <w:r>
              <w:rPr>
                <w:spacing w:val="1"/>
                <w:sz w:val="20"/>
              </w:rPr>
              <w:t xml:space="preserve"> </w:t>
            </w:r>
            <w:r>
              <w:rPr>
                <w:sz w:val="20"/>
              </w:rPr>
              <w:t>Chair</w:t>
            </w:r>
          </w:p>
          <w:p w14:paraId="03821B4E" w14:textId="77777777" w:rsidR="00A311A4" w:rsidRDefault="00482F43">
            <w:pPr>
              <w:pStyle w:val="TableParagraph"/>
              <w:numPr>
                <w:ilvl w:val="0"/>
                <w:numId w:val="3"/>
              </w:numPr>
              <w:tabs>
                <w:tab w:val="left" w:pos="359"/>
              </w:tabs>
              <w:rPr>
                <w:sz w:val="20"/>
              </w:rPr>
            </w:pPr>
            <w:r>
              <w:rPr>
                <w:sz w:val="20"/>
              </w:rPr>
              <w:t>Administrative</w:t>
            </w:r>
            <w:r>
              <w:rPr>
                <w:spacing w:val="-1"/>
                <w:sz w:val="20"/>
              </w:rPr>
              <w:t xml:space="preserve"> </w:t>
            </w:r>
            <w:r>
              <w:rPr>
                <w:sz w:val="20"/>
              </w:rPr>
              <w:t>Assistants</w:t>
            </w:r>
          </w:p>
        </w:tc>
        <w:tc>
          <w:tcPr>
            <w:tcW w:w="2826" w:type="dxa"/>
          </w:tcPr>
          <w:p w14:paraId="315E1EBB" w14:textId="77777777" w:rsidR="00A311A4" w:rsidRDefault="00A311A4">
            <w:pPr>
              <w:pStyle w:val="TableParagraph"/>
              <w:spacing w:before="3"/>
              <w:ind w:left="0"/>
              <w:rPr>
                <w:b/>
                <w:sz w:val="20"/>
              </w:rPr>
            </w:pPr>
          </w:p>
          <w:p w14:paraId="02CDC9E6" w14:textId="77777777" w:rsidR="00A311A4" w:rsidRDefault="00482F43">
            <w:pPr>
              <w:pStyle w:val="TableParagraph"/>
              <w:ind w:left="103"/>
              <w:rPr>
                <w:sz w:val="20"/>
              </w:rPr>
            </w:pPr>
            <w:r>
              <w:rPr>
                <w:sz w:val="20"/>
              </w:rPr>
              <w:t>1) Department Chair/Director</w:t>
            </w:r>
          </w:p>
        </w:tc>
      </w:tr>
      <w:tr w:rsidR="00A311A4" w14:paraId="64533C28" w14:textId="77777777">
        <w:trPr>
          <w:trHeight w:val="1070"/>
        </w:trPr>
        <w:tc>
          <w:tcPr>
            <w:tcW w:w="2396" w:type="dxa"/>
          </w:tcPr>
          <w:p w14:paraId="1242C354" w14:textId="77777777" w:rsidR="00A311A4" w:rsidRDefault="00A311A4">
            <w:pPr>
              <w:pStyle w:val="TableParagraph"/>
              <w:ind w:left="0"/>
              <w:rPr>
                <w:b/>
              </w:rPr>
            </w:pPr>
          </w:p>
          <w:p w14:paraId="264C1AA0" w14:textId="77777777" w:rsidR="00A311A4" w:rsidRDefault="00482F43">
            <w:pPr>
              <w:pStyle w:val="TableParagraph"/>
              <w:spacing w:before="160"/>
              <w:rPr>
                <w:sz w:val="20"/>
              </w:rPr>
            </w:pPr>
            <w:r>
              <w:rPr>
                <w:sz w:val="20"/>
              </w:rPr>
              <w:t>Change Key</w:t>
            </w:r>
          </w:p>
        </w:tc>
        <w:tc>
          <w:tcPr>
            <w:tcW w:w="2214" w:type="dxa"/>
          </w:tcPr>
          <w:p w14:paraId="50A62CF0" w14:textId="77777777" w:rsidR="00A311A4" w:rsidRDefault="00A311A4">
            <w:pPr>
              <w:pStyle w:val="TableParagraph"/>
              <w:spacing w:before="10"/>
              <w:ind w:left="0"/>
              <w:rPr>
                <w:b/>
                <w:sz w:val="25"/>
              </w:rPr>
            </w:pPr>
          </w:p>
          <w:p w14:paraId="1216D19A" w14:textId="77777777" w:rsidR="00A311A4" w:rsidRDefault="00482F43">
            <w:pPr>
              <w:pStyle w:val="TableParagraph"/>
              <w:ind w:left="105" w:right="118"/>
              <w:rPr>
                <w:sz w:val="20"/>
              </w:rPr>
            </w:pPr>
            <w:r>
              <w:rPr>
                <w:sz w:val="20"/>
              </w:rPr>
              <w:t>Individual Doors or Sets of Doors Keyed Alike</w:t>
            </w:r>
          </w:p>
        </w:tc>
        <w:tc>
          <w:tcPr>
            <w:tcW w:w="2576" w:type="dxa"/>
          </w:tcPr>
          <w:p w14:paraId="1073AF54" w14:textId="77777777" w:rsidR="00A311A4" w:rsidRDefault="00482F43">
            <w:pPr>
              <w:pStyle w:val="TableParagraph"/>
              <w:numPr>
                <w:ilvl w:val="0"/>
                <w:numId w:val="2"/>
              </w:numPr>
              <w:tabs>
                <w:tab w:val="left" w:pos="359"/>
              </w:tabs>
              <w:spacing w:before="67"/>
              <w:rPr>
                <w:sz w:val="20"/>
              </w:rPr>
            </w:pPr>
            <w:r>
              <w:rPr>
                <w:sz w:val="20"/>
              </w:rPr>
              <w:t>Faculty</w:t>
            </w:r>
          </w:p>
          <w:p w14:paraId="4119EDB3" w14:textId="77777777" w:rsidR="00A311A4" w:rsidRDefault="00482F43">
            <w:pPr>
              <w:pStyle w:val="TableParagraph"/>
              <w:numPr>
                <w:ilvl w:val="0"/>
                <w:numId w:val="2"/>
              </w:numPr>
              <w:tabs>
                <w:tab w:val="left" w:pos="359"/>
              </w:tabs>
              <w:spacing w:before="1"/>
              <w:rPr>
                <w:sz w:val="20"/>
              </w:rPr>
            </w:pPr>
            <w:r>
              <w:rPr>
                <w:sz w:val="20"/>
              </w:rPr>
              <w:t>Staff</w:t>
            </w:r>
          </w:p>
          <w:p w14:paraId="1AC0D11C" w14:textId="77777777" w:rsidR="00A311A4" w:rsidRDefault="00482F43">
            <w:pPr>
              <w:pStyle w:val="TableParagraph"/>
              <w:numPr>
                <w:ilvl w:val="0"/>
                <w:numId w:val="2"/>
              </w:numPr>
              <w:tabs>
                <w:tab w:val="left" w:pos="359"/>
              </w:tabs>
              <w:rPr>
                <w:sz w:val="20"/>
              </w:rPr>
            </w:pPr>
            <w:r>
              <w:rPr>
                <w:sz w:val="20"/>
              </w:rPr>
              <w:t>Students</w:t>
            </w:r>
          </w:p>
          <w:p w14:paraId="7222D3EB" w14:textId="77777777" w:rsidR="00A311A4" w:rsidRDefault="00482F43">
            <w:pPr>
              <w:pStyle w:val="TableParagraph"/>
              <w:numPr>
                <w:ilvl w:val="0"/>
                <w:numId w:val="2"/>
              </w:numPr>
              <w:tabs>
                <w:tab w:val="left" w:pos="359"/>
              </w:tabs>
              <w:rPr>
                <w:sz w:val="20"/>
              </w:rPr>
            </w:pPr>
            <w:r>
              <w:rPr>
                <w:sz w:val="20"/>
              </w:rPr>
              <w:t>Approved Visitors</w:t>
            </w:r>
          </w:p>
        </w:tc>
        <w:tc>
          <w:tcPr>
            <w:tcW w:w="2826" w:type="dxa"/>
          </w:tcPr>
          <w:p w14:paraId="3D28D9C7" w14:textId="77777777" w:rsidR="00A311A4" w:rsidRDefault="00A311A4">
            <w:pPr>
              <w:pStyle w:val="TableParagraph"/>
              <w:spacing w:before="10"/>
              <w:ind w:left="0"/>
              <w:rPr>
                <w:b/>
                <w:sz w:val="25"/>
              </w:rPr>
            </w:pPr>
          </w:p>
          <w:p w14:paraId="6337876D" w14:textId="77777777" w:rsidR="00A311A4" w:rsidRDefault="00482F43">
            <w:pPr>
              <w:pStyle w:val="TableParagraph"/>
              <w:ind w:left="391" w:right="189" w:hanging="288"/>
              <w:rPr>
                <w:sz w:val="20"/>
              </w:rPr>
            </w:pPr>
            <w:r>
              <w:rPr>
                <w:sz w:val="20"/>
              </w:rPr>
              <w:t>1) Department Chair/Director or Department Key Clerk</w:t>
            </w:r>
          </w:p>
        </w:tc>
      </w:tr>
    </w:tbl>
    <w:p w14:paraId="6837C962" w14:textId="77777777" w:rsidR="00A311A4" w:rsidRDefault="00A311A4">
      <w:pPr>
        <w:rPr>
          <w:sz w:val="20"/>
        </w:rPr>
        <w:sectPr w:rsidR="00A311A4">
          <w:footerReference w:type="default" r:id="rId16"/>
          <w:pgSz w:w="12240" w:h="15840"/>
          <w:pgMar w:top="1500" w:right="1000" w:bottom="1080" w:left="1000" w:header="716" w:footer="882" w:gutter="0"/>
          <w:cols w:space="720"/>
        </w:sectPr>
      </w:pPr>
    </w:p>
    <w:p w14:paraId="3F35A24C" w14:textId="77777777" w:rsidR="00A311A4" w:rsidRDefault="00A311A4">
      <w:pPr>
        <w:pStyle w:val="BodyText"/>
        <w:spacing w:before="10"/>
        <w:rPr>
          <w:b/>
          <w:sz w:val="15"/>
        </w:rPr>
      </w:pPr>
    </w:p>
    <w:p w14:paraId="50F9AA36" w14:textId="4003DC6C" w:rsidR="00A311A4" w:rsidRPr="007C71FB" w:rsidRDefault="00482F43" w:rsidP="007C71FB">
      <w:pPr>
        <w:spacing w:before="90"/>
        <w:ind w:left="2880" w:right="2880"/>
        <w:jc w:val="center"/>
        <w:rPr>
          <w:b/>
          <w:sz w:val="24"/>
        </w:rPr>
      </w:pPr>
      <w:r>
        <w:rPr>
          <w:b/>
          <w:sz w:val="24"/>
        </w:rPr>
        <w:t xml:space="preserve">APPENDIX </w:t>
      </w:r>
      <w:r w:rsidR="007C71FB">
        <w:rPr>
          <w:b/>
          <w:sz w:val="24"/>
        </w:rPr>
        <w:t>2</w:t>
      </w:r>
    </w:p>
    <w:p w14:paraId="1503BC4D" w14:textId="77777777" w:rsidR="00A311A4" w:rsidRDefault="00A311A4">
      <w:pPr>
        <w:pStyle w:val="BodyText"/>
        <w:rPr>
          <w:b/>
          <w:sz w:val="20"/>
        </w:rPr>
      </w:pPr>
    </w:p>
    <w:p w14:paraId="4B5B91EA" w14:textId="77777777" w:rsidR="00A311A4" w:rsidRDefault="00A311A4">
      <w:pPr>
        <w:pStyle w:val="BodyText"/>
        <w:rPr>
          <w:b/>
          <w:sz w:val="20"/>
        </w:rPr>
      </w:pPr>
    </w:p>
    <w:p w14:paraId="12F9A3D7" w14:textId="77777777" w:rsidR="00A311A4" w:rsidRDefault="00482F43">
      <w:pPr>
        <w:pStyle w:val="BodyText"/>
        <w:spacing w:before="9"/>
        <w:rPr>
          <w:b/>
          <w:sz w:val="18"/>
        </w:rPr>
      </w:pPr>
      <w:r>
        <w:rPr>
          <w:noProof/>
        </w:rPr>
        <w:drawing>
          <wp:anchor distT="0" distB="0" distL="0" distR="0" simplePos="0" relativeHeight="3" behindDoc="0" locked="0" layoutInCell="1" allowOverlap="1" wp14:anchorId="5816BDB1" wp14:editId="7B780CBC">
            <wp:simplePos x="0" y="0"/>
            <wp:positionH relativeFrom="page">
              <wp:posOffset>1343150</wp:posOffset>
            </wp:positionH>
            <wp:positionV relativeFrom="paragraph">
              <wp:posOffset>162317</wp:posOffset>
            </wp:positionV>
            <wp:extent cx="5086167" cy="6905625"/>
            <wp:effectExtent l="0" t="0" r="0" b="0"/>
            <wp:wrapTopAndBottom/>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7" cstate="print"/>
                    <a:stretch>
                      <a:fillRect/>
                    </a:stretch>
                  </pic:blipFill>
                  <pic:spPr>
                    <a:xfrm>
                      <a:off x="0" y="0"/>
                      <a:ext cx="5086167" cy="6905625"/>
                    </a:xfrm>
                    <a:prstGeom prst="rect">
                      <a:avLst/>
                    </a:prstGeom>
                  </pic:spPr>
                </pic:pic>
              </a:graphicData>
            </a:graphic>
          </wp:anchor>
        </w:drawing>
      </w:r>
    </w:p>
    <w:p w14:paraId="0E0F1CD1" w14:textId="77777777" w:rsidR="00A311A4" w:rsidRDefault="00A311A4">
      <w:pPr>
        <w:rPr>
          <w:sz w:val="18"/>
        </w:rPr>
        <w:sectPr w:rsidR="00A311A4">
          <w:footerReference w:type="default" r:id="rId18"/>
          <w:pgSz w:w="12240" w:h="15840"/>
          <w:pgMar w:top="1500" w:right="1000" w:bottom="1080" w:left="1000" w:header="716" w:footer="882" w:gutter="0"/>
          <w:cols w:space="720"/>
        </w:sectPr>
      </w:pPr>
    </w:p>
    <w:p w14:paraId="74D129C2" w14:textId="77777777" w:rsidR="00A311A4" w:rsidRDefault="00A311A4">
      <w:pPr>
        <w:pStyle w:val="BodyText"/>
        <w:spacing w:before="10"/>
        <w:rPr>
          <w:b/>
          <w:sz w:val="15"/>
        </w:rPr>
      </w:pPr>
    </w:p>
    <w:p w14:paraId="173BDB49" w14:textId="6756ED94" w:rsidR="00A311A4" w:rsidRDefault="00482F43">
      <w:pPr>
        <w:spacing w:before="90"/>
        <w:ind w:left="2880" w:right="2880"/>
        <w:jc w:val="center"/>
        <w:rPr>
          <w:b/>
          <w:sz w:val="24"/>
        </w:rPr>
      </w:pPr>
      <w:r>
        <w:rPr>
          <w:b/>
          <w:sz w:val="24"/>
        </w:rPr>
        <w:t xml:space="preserve">APPENDIX </w:t>
      </w:r>
      <w:r w:rsidR="007C71FB">
        <w:rPr>
          <w:b/>
          <w:sz w:val="24"/>
        </w:rPr>
        <w:t>3</w:t>
      </w:r>
    </w:p>
    <w:p w14:paraId="6E5830E5" w14:textId="77777777" w:rsidR="00A311A4" w:rsidRDefault="00A311A4">
      <w:pPr>
        <w:pStyle w:val="BodyText"/>
        <w:rPr>
          <w:b/>
        </w:rPr>
      </w:pPr>
    </w:p>
    <w:p w14:paraId="4858B5EE" w14:textId="32FF4906" w:rsidR="00A311A4" w:rsidRDefault="00482F43">
      <w:pPr>
        <w:ind w:left="2880" w:right="2879"/>
        <w:jc w:val="center"/>
        <w:rPr>
          <w:b/>
          <w:sz w:val="24"/>
        </w:rPr>
      </w:pPr>
      <w:r>
        <w:rPr>
          <w:b/>
          <w:sz w:val="24"/>
        </w:rPr>
        <w:t>Rekeying Costs</w:t>
      </w:r>
      <w:r w:rsidR="006E19E3">
        <w:rPr>
          <w:b/>
          <w:sz w:val="24"/>
        </w:rPr>
        <w:t xml:space="preserve"> (2021/22 Fiscal Year)</w:t>
      </w:r>
    </w:p>
    <w:p w14:paraId="0E48454E" w14:textId="77777777" w:rsidR="00A311A4" w:rsidRDefault="00A311A4">
      <w:pPr>
        <w:pStyle w:val="BodyText"/>
        <w:spacing w:before="9"/>
        <w:rPr>
          <w:b/>
          <w:sz w:val="15"/>
        </w:rPr>
      </w:pPr>
    </w:p>
    <w:p w14:paraId="05976CA6" w14:textId="77777777" w:rsidR="00A311A4" w:rsidRPr="0071750C" w:rsidRDefault="00482F43">
      <w:pPr>
        <w:pStyle w:val="ListParagraph"/>
        <w:numPr>
          <w:ilvl w:val="0"/>
          <w:numId w:val="1"/>
        </w:numPr>
        <w:tabs>
          <w:tab w:val="left" w:pos="944"/>
          <w:tab w:val="left" w:pos="945"/>
        </w:tabs>
        <w:spacing w:before="90"/>
        <w:ind w:hanging="720"/>
        <w:rPr>
          <w:sz w:val="24"/>
        </w:rPr>
      </w:pPr>
      <w:r w:rsidRPr="0071750C">
        <w:rPr>
          <w:sz w:val="24"/>
        </w:rPr>
        <w:t>Replace single</w:t>
      </w:r>
      <w:r w:rsidRPr="0071750C">
        <w:rPr>
          <w:spacing w:val="-2"/>
          <w:sz w:val="24"/>
        </w:rPr>
        <w:t xml:space="preserve"> </w:t>
      </w:r>
      <w:r w:rsidRPr="0071750C">
        <w:rPr>
          <w:sz w:val="24"/>
        </w:rPr>
        <w:t>core:</w:t>
      </w:r>
    </w:p>
    <w:p w14:paraId="1D2FCF55" w14:textId="77777777" w:rsidR="00A311A4" w:rsidRPr="0071750C" w:rsidRDefault="00A311A4">
      <w:pPr>
        <w:pStyle w:val="BodyText"/>
      </w:pPr>
    </w:p>
    <w:p w14:paraId="4E31BE1A" w14:textId="613F9CEC" w:rsidR="00A311A4" w:rsidRPr="0071750C" w:rsidRDefault="00482F43">
      <w:pPr>
        <w:pStyle w:val="BodyText"/>
        <w:ind w:left="1664"/>
      </w:pPr>
      <w:r w:rsidRPr="001C631A">
        <w:t>$</w:t>
      </w:r>
      <w:r w:rsidR="001670F0" w:rsidRPr="001C631A">
        <w:t>200</w:t>
      </w:r>
      <w:r w:rsidRPr="001C631A">
        <w:t>.00</w:t>
      </w:r>
      <w:r w:rsidRPr="0071750C">
        <w:t xml:space="preserve"> each, includes </w:t>
      </w:r>
      <w:proofErr w:type="spellStart"/>
      <w:r w:rsidRPr="0071750C">
        <w:t>labour</w:t>
      </w:r>
      <w:proofErr w:type="spellEnd"/>
      <w:r w:rsidRPr="0071750C">
        <w:t xml:space="preserve"> and material. This does not include the cost of keys.</w:t>
      </w:r>
    </w:p>
    <w:p w14:paraId="6556DD8F" w14:textId="77777777" w:rsidR="00A311A4" w:rsidRPr="0071750C" w:rsidRDefault="00A311A4">
      <w:pPr>
        <w:pStyle w:val="BodyText"/>
        <w:spacing w:before="9"/>
        <w:rPr>
          <w:sz w:val="23"/>
        </w:rPr>
      </w:pPr>
    </w:p>
    <w:p w14:paraId="507EA94A" w14:textId="77777777" w:rsidR="00A311A4" w:rsidRPr="0071750C" w:rsidRDefault="00482F43">
      <w:pPr>
        <w:pStyle w:val="ListParagraph"/>
        <w:numPr>
          <w:ilvl w:val="0"/>
          <w:numId w:val="1"/>
        </w:numPr>
        <w:tabs>
          <w:tab w:val="left" w:pos="944"/>
          <w:tab w:val="left" w:pos="945"/>
        </w:tabs>
        <w:ind w:hanging="720"/>
        <w:rPr>
          <w:sz w:val="24"/>
        </w:rPr>
      </w:pPr>
      <w:r w:rsidRPr="0071750C">
        <w:rPr>
          <w:sz w:val="24"/>
        </w:rPr>
        <w:t xml:space="preserve">Rekey existing </w:t>
      </w:r>
      <w:proofErr w:type="spellStart"/>
      <w:r w:rsidRPr="0071750C">
        <w:rPr>
          <w:sz w:val="24"/>
        </w:rPr>
        <w:t>Medeco</w:t>
      </w:r>
      <w:proofErr w:type="spellEnd"/>
      <w:r w:rsidRPr="0071750C">
        <w:rPr>
          <w:sz w:val="24"/>
        </w:rPr>
        <w:t xml:space="preserve"> door cylinder with no change in function (change</w:t>
      </w:r>
      <w:r w:rsidRPr="0071750C">
        <w:rPr>
          <w:spacing w:val="-12"/>
          <w:sz w:val="24"/>
        </w:rPr>
        <w:t xml:space="preserve"> </w:t>
      </w:r>
      <w:r w:rsidRPr="0071750C">
        <w:rPr>
          <w:sz w:val="24"/>
        </w:rPr>
        <w:t>combination):</w:t>
      </w:r>
    </w:p>
    <w:p w14:paraId="26315CC4" w14:textId="77777777" w:rsidR="00A311A4" w:rsidRPr="0071750C" w:rsidRDefault="00A311A4">
      <w:pPr>
        <w:pStyle w:val="BodyText"/>
      </w:pPr>
    </w:p>
    <w:p w14:paraId="4EC09FB9" w14:textId="055C1D59" w:rsidR="00A311A4" w:rsidRPr="0071750C" w:rsidRDefault="00482F43">
      <w:pPr>
        <w:pStyle w:val="BodyText"/>
        <w:ind w:left="1664"/>
      </w:pPr>
      <w:r w:rsidRPr="001C631A">
        <w:t>$</w:t>
      </w:r>
      <w:r w:rsidR="001670F0" w:rsidRPr="001C631A">
        <w:t>20</w:t>
      </w:r>
      <w:r w:rsidRPr="001C631A">
        <w:t>.00</w:t>
      </w:r>
      <w:r w:rsidRPr="0071750C">
        <w:t xml:space="preserve"> pin kit + 1 hour = </w:t>
      </w:r>
      <w:r w:rsidRPr="001C631A">
        <w:t>$</w:t>
      </w:r>
      <w:r w:rsidR="001670F0" w:rsidRPr="001C631A">
        <w:t>100</w:t>
      </w:r>
      <w:r w:rsidRPr="001C631A">
        <w:t>.00</w:t>
      </w:r>
    </w:p>
    <w:p w14:paraId="4EBC51D9" w14:textId="77777777" w:rsidR="00A311A4" w:rsidRPr="0071750C" w:rsidRDefault="00482F43">
      <w:pPr>
        <w:pStyle w:val="BodyText"/>
        <w:ind w:left="1664"/>
      </w:pPr>
      <w:r w:rsidRPr="0071750C">
        <w:t>This does not include the cost of keys.</w:t>
      </w:r>
    </w:p>
    <w:p w14:paraId="299CE346" w14:textId="77777777" w:rsidR="00A311A4" w:rsidRPr="0071750C" w:rsidRDefault="00A311A4">
      <w:pPr>
        <w:pStyle w:val="BodyText"/>
        <w:spacing w:before="1"/>
      </w:pPr>
    </w:p>
    <w:p w14:paraId="02C7CE6C" w14:textId="49E4427F" w:rsidR="00A311A4" w:rsidRPr="0071750C" w:rsidRDefault="00482F43">
      <w:pPr>
        <w:pStyle w:val="ListParagraph"/>
        <w:numPr>
          <w:ilvl w:val="0"/>
          <w:numId w:val="1"/>
        </w:numPr>
        <w:tabs>
          <w:tab w:val="left" w:pos="944"/>
          <w:tab w:val="left" w:pos="945"/>
        </w:tabs>
        <w:ind w:hanging="720"/>
        <w:rPr>
          <w:sz w:val="24"/>
        </w:rPr>
      </w:pPr>
      <w:r w:rsidRPr="0071750C">
        <w:rPr>
          <w:sz w:val="24"/>
        </w:rPr>
        <w:t xml:space="preserve">Cost of keys (original or replacement) </w:t>
      </w:r>
      <w:r w:rsidRPr="001C631A">
        <w:rPr>
          <w:sz w:val="24"/>
        </w:rPr>
        <w:t>$</w:t>
      </w:r>
      <w:r w:rsidR="001670F0" w:rsidRPr="001C631A">
        <w:rPr>
          <w:sz w:val="24"/>
        </w:rPr>
        <w:t>20</w:t>
      </w:r>
      <w:r w:rsidRPr="001C631A">
        <w:rPr>
          <w:sz w:val="24"/>
        </w:rPr>
        <w:t>.00</w:t>
      </w:r>
      <w:r w:rsidRPr="0071750C">
        <w:rPr>
          <w:spacing w:val="-1"/>
          <w:sz w:val="24"/>
        </w:rPr>
        <w:t xml:space="preserve"> </w:t>
      </w:r>
      <w:r w:rsidRPr="0071750C">
        <w:rPr>
          <w:sz w:val="24"/>
        </w:rPr>
        <w:t>each.</w:t>
      </w:r>
    </w:p>
    <w:p w14:paraId="4646BE7B" w14:textId="77777777" w:rsidR="00A311A4" w:rsidRPr="0071750C" w:rsidRDefault="00A311A4">
      <w:pPr>
        <w:pStyle w:val="BodyText"/>
      </w:pPr>
    </w:p>
    <w:p w14:paraId="230645D6" w14:textId="5B1240C3" w:rsidR="00A311A4" w:rsidRPr="0071750C" w:rsidRDefault="00482F43">
      <w:pPr>
        <w:pStyle w:val="ListParagraph"/>
        <w:numPr>
          <w:ilvl w:val="0"/>
          <w:numId w:val="1"/>
        </w:numPr>
        <w:tabs>
          <w:tab w:val="left" w:pos="944"/>
          <w:tab w:val="left" w:pos="945"/>
        </w:tabs>
        <w:ind w:right="671" w:hanging="720"/>
        <w:rPr>
          <w:sz w:val="24"/>
        </w:rPr>
      </w:pPr>
      <w:r w:rsidRPr="0071750C">
        <w:rPr>
          <w:sz w:val="24"/>
        </w:rPr>
        <w:t xml:space="preserve">Should rekeying of an area be required cost shall be </w:t>
      </w:r>
      <w:r w:rsidRPr="001C631A">
        <w:rPr>
          <w:sz w:val="24"/>
        </w:rPr>
        <w:t>$</w:t>
      </w:r>
      <w:r w:rsidR="001670F0" w:rsidRPr="001C631A">
        <w:rPr>
          <w:sz w:val="24"/>
        </w:rPr>
        <w:t>200</w:t>
      </w:r>
      <w:r w:rsidRPr="001C631A">
        <w:rPr>
          <w:sz w:val="24"/>
        </w:rPr>
        <w:t>.00</w:t>
      </w:r>
      <w:r w:rsidRPr="0071750C">
        <w:rPr>
          <w:sz w:val="24"/>
        </w:rPr>
        <w:t xml:space="preserve"> per lockset multiplied by</w:t>
      </w:r>
      <w:r w:rsidRPr="0071750C">
        <w:rPr>
          <w:spacing w:val="-18"/>
          <w:sz w:val="24"/>
        </w:rPr>
        <w:t xml:space="preserve"> </w:t>
      </w:r>
      <w:r w:rsidRPr="0071750C">
        <w:rPr>
          <w:sz w:val="24"/>
        </w:rPr>
        <w:t>the number of lock changes</w:t>
      </w:r>
      <w:r w:rsidRPr="0071750C">
        <w:rPr>
          <w:spacing w:val="-3"/>
          <w:sz w:val="24"/>
        </w:rPr>
        <w:t xml:space="preserve"> </w:t>
      </w:r>
      <w:r w:rsidRPr="0071750C">
        <w:rPr>
          <w:sz w:val="24"/>
        </w:rPr>
        <w:t>required.</w:t>
      </w:r>
    </w:p>
    <w:sectPr w:rsidR="00A311A4" w:rsidRPr="0071750C">
      <w:pgSz w:w="12240" w:h="15840"/>
      <w:pgMar w:top="1500" w:right="1000" w:bottom="1080" w:left="1000" w:header="716" w:footer="8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6A532" w14:textId="77777777" w:rsidR="00543193" w:rsidRDefault="00543193">
      <w:r>
        <w:separator/>
      </w:r>
    </w:p>
  </w:endnote>
  <w:endnote w:type="continuationSeparator" w:id="0">
    <w:p w14:paraId="56A56A3E" w14:textId="77777777" w:rsidR="00543193" w:rsidRDefault="0054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3B37F" w14:textId="77777777" w:rsidR="00A311A4" w:rsidRDefault="00482F43">
    <w:pPr>
      <w:pStyle w:val="BodyText"/>
      <w:spacing w:line="14" w:lineRule="auto"/>
      <w:rPr>
        <w:sz w:val="20"/>
      </w:rPr>
    </w:pPr>
    <w:r>
      <w:rPr>
        <w:noProof/>
      </w:rPr>
      <w:drawing>
        <wp:anchor distT="0" distB="0" distL="0" distR="0" simplePos="0" relativeHeight="268423775" behindDoc="1" locked="0" layoutInCell="1" allowOverlap="1" wp14:anchorId="1A62EB88" wp14:editId="5FF27681">
          <wp:simplePos x="0" y="0"/>
          <wp:positionH relativeFrom="page">
            <wp:posOffset>3337559</wp:posOffset>
          </wp:positionH>
          <wp:positionV relativeFrom="page">
            <wp:posOffset>9371330</wp:posOffset>
          </wp:positionV>
          <wp:extent cx="823594" cy="4603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823594" cy="4603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25B5" w14:textId="77777777" w:rsidR="00A311A4" w:rsidRDefault="00482F43">
    <w:pPr>
      <w:pStyle w:val="BodyText"/>
      <w:spacing w:line="14" w:lineRule="auto"/>
      <w:rPr>
        <w:sz w:val="20"/>
      </w:rPr>
    </w:pPr>
    <w:r>
      <w:rPr>
        <w:noProof/>
      </w:rPr>
      <w:drawing>
        <wp:anchor distT="0" distB="0" distL="0" distR="0" simplePos="0" relativeHeight="268423799" behindDoc="1" locked="0" layoutInCell="1" allowOverlap="1" wp14:anchorId="73B9123F" wp14:editId="1DFDDD7F">
          <wp:simplePos x="0" y="0"/>
          <wp:positionH relativeFrom="page">
            <wp:posOffset>3337559</wp:posOffset>
          </wp:positionH>
          <wp:positionV relativeFrom="page">
            <wp:posOffset>9371330</wp:posOffset>
          </wp:positionV>
          <wp:extent cx="823594" cy="46037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823594" cy="4603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CB73C" w14:textId="77777777" w:rsidR="00A311A4" w:rsidRDefault="00482F43">
    <w:pPr>
      <w:pStyle w:val="BodyText"/>
      <w:spacing w:line="14" w:lineRule="auto"/>
      <w:rPr>
        <w:sz w:val="20"/>
      </w:rPr>
    </w:pPr>
    <w:r>
      <w:rPr>
        <w:noProof/>
      </w:rPr>
      <w:drawing>
        <wp:anchor distT="0" distB="0" distL="0" distR="0" simplePos="0" relativeHeight="268423823" behindDoc="1" locked="0" layoutInCell="1" allowOverlap="1" wp14:anchorId="2F27061D" wp14:editId="07224A20">
          <wp:simplePos x="0" y="0"/>
          <wp:positionH relativeFrom="page">
            <wp:posOffset>3337559</wp:posOffset>
          </wp:positionH>
          <wp:positionV relativeFrom="page">
            <wp:posOffset>9371330</wp:posOffset>
          </wp:positionV>
          <wp:extent cx="823594" cy="46037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823594" cy="4603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6978C" w14:textId="77777777" w:rsidR="00A311A4" w:rsidRDefault="00482F43">
    <w:pPr>
      <w:pStyle w:val="BodyText"/>
      <w:spacing w:line="14" w:lineRule="auto"/>
      <w:rPr>
        <w:sz w:val="20"/>
      </w:rPr>
    </w:pPr>
    <w:r>
      <w:rPr>
        <w:noProof/>
      </w:rPr>
      <w:drawing>
        <wp:anchor distT="0" distB="0" distL="0" distR="0" simplePos="0" relativeHeight="268423871" behindDoc="1" locked="0" layoutInCell="1" allowOverlap="1" wp14:anchorId="70BB1140" wp14:editId="5391C07B">
          <wp:simplePos x="0" y="0"/>
          <wp:positionH relativeFrom="page">
            <wp:posOffset>3337559</wp:posOffset>
          </wp:positionH>
          <wp:positionV relativeFrom="page">
            <wp:posOffset>9371330</wp:posOffset>
          </wp:positionV>
          <wp:extent cx="823594" cy="460375"/>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 cstate="print"/>
                  <a:stretch>
                    <a:fillRect/>
                  </a:stretch>
                </pic:blipFill>
                <pic:spPr>
                  <a:xfrm>
                    <a:off x="0" y="0"/>
                    <a:ext cx="823594" cy="460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D11FA" w14:textId="77777777" w:rsidR="00543193" w:rsidRDefault="00543193">
      <w:r>
        <w:separator/>
      </w:r>
    </w:p>
  </w:footnote>
  <w:footnote w:type="continuationSeparator" w:id="0">
    <w:p w14:paraId="305AD89E" w14:textId="77777777" w:rsidR="00543193" w:rsidRDefault="00543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9DBFE" w14:textId="087D8694" w:rsidR="00A311A4" w:rsidRDefault="009D340E">
    <w:pPr>
      <w:pStyle w:val="BodyText"/>
      <w:spacing w:line="14" w:lineRule="auto"/>
      <w:rPr>
        <w:sz w:val="20"/>
      </w:rPr>
    </w:pPr>
    <w:r>
      <w:rPr>
        <w:noProof/>
      </w:rPr>
      <mc:AlternateContent>
        <mc:Choice Requires="wps">
          <w:drawing>
            <wp:anchor distT="0" distB="0" distL="114300" distR="114300" simplePos="0" relativeHeight="503304728" behindDoc="1" locked="0" layoutInCell="1" allowOverlap="1" wp14:anchorId="434AFA00" wp14:editId="76BB3F6F">
              <wp:simplePos x="0" y="0"/>
              <wp:positionH relativeFrom="page">
                <wp:posOffset>758825</wp:posOffset>
              </wp:positionH>
              <wp:positionV relativeFrom="page">
                <wp:posOffset>946150</wp:posOffset>
              </wp:positionV>
              <wp:extent cx="6256020" cy="0"/>
              <wp:effectExtent l="15875" t="12700" r="14605" b="1587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03A9D4A" id="Line 3" o:spid="_x0000_s1026" style="position:absolute;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74.5pt" to="552.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" strokeweight="1.44pt">
              <w10:wrap anchorx="page" anchory="page"/>
            </v:line>
          </w:pict>
        </mc:Fallback>
      </mc:AlternateContent>
    </w:r>
    <w:r>
      <w:rPr>
        <w:noProof/>
      </w:rPr>
      <mc:AlternateContent>
        <mc:Choice Requires="wps">
          <w:drawing>
            <wp:anchor distT="0" distB="0" distL="114300" distR="114300" simplePos="0" relativeHeight="503304752" behindDoc="1" locked="0" layoutInCell="1" allowOverlap="1" wp14:anchorId="2E65AEB0" wp14:editId="516122A6">
              <wp:simplePos x="0" y="0"/>
              <wp:positionH relativeFrom="page">
                <wp:posOffset>764540</wp:posOffset>
              </wp:positionH>
              <wp:positionV relativeFrom="page">
                <wp:posOffset>441960</wp:posOffset>
              </wp:positionV>
              <wp:extent cx="949960" cy="316865"/>
              <wp:effectExtent l="2540" t="381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9EB6B" w14:textId="77777777" w:rsidR="00A311A4" w:rsidRDefault="00482F43">
                          <w:pPr>
                            <w:spacing w:before="19"/>
                            <w:ind w:left="20"/>
                            <w:rPr>
                              <w:rFonts w:ascii="Arial Narrow"/>
                              <w:b/>
                              <w:sz w:val="20"/>
                            </w:rPr>
                          </w:pPr>
                          <w:r>
                            <w:rPr>
                              <w:rFonts w:ascii="Arial Narrow"/>
                              <w:b/>
                              <w:sz w:val="20"/>
                            </w:rPr>
                            <w:t>Key Control Policy</w:t>
                          </w:r>
                        </w:p>
                        <w:p w14:paraId="61CD5293" w14:textId="50A37A07" w:rsidR="007D0A17" w:rsidRDefault="00DE335B">
                          <w:pPr>
                            <w:spacing w:before="1"/>
                            <w:ind w:left="20"/>
                            <w:rPr>
                              <w:rFonts w:ascii="Arial Narrow"/>
                              <w:sz w:val="20"/>
                            </w:rPr>
                          </w:pPr>
                          <w:r>
                            <w:rPr>
                              <w:rFonts w:ascii="Arial Narrow"/>
                              <w:sz w:val="20"/>
                            </w:rPr>
                            <w:t>May 2021</w:t>
                          </w:r>
                        </w:p>
                        <w:p w14:paraId="2A8D35C3" w14:textId="77777777" w:rsidR="00DE335B" w:rsidRDefault="00DE335B">
                          <w:pPr>
                            <w:spacing w:before="1"/>
                            <w:ind w:left="20"/>
                            <w:rPr>
                              <w:rFonts w:ascii="Arial Narrow"/>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E65AEB0" id="_x0000_t202" coordsize="21600,21600" o:spt="202" path="m,l,21600r21600,l21600,xe">
              <v:stroke joinstyle="miter"/>
              <v:path gradientshapeok="t" o:connecttype="rect"/>
            </v:shapetype>
            <v:shape id="_x0000_s1027" type="#_x0000_t202" style="position:absolute;margin-left:60.2pt;margin-top:34.8pt;width:74.8pt;height:24.95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" filled="f" stroked="f">
              <v:textbox inset="0,0,0,0">
                <w:txbxContent>
                  <w:p w14:paraId="7FD9EB6B" w14:textId="77777777" w:rsidR="00A311A4" w:rsidRDefault="00482F43">
                    <w:pPr>
                      <w:spacing w:before="19"/>
                      <w:ind w:left="20"/>
                      <w:rPr>
                        <w:rFonts w:ascii="Arial Narrow"/>
                        <w:b/>
                        <w:sz w:val="20"/>
                      </w:rPr>
                    </w:pPr>
                    <w:r>
                      <w:rPr>
                        <w:rFonts w:ascii="Arial Narrow"/>
                        <w:b/>
                        <w:sz w:val="20"/>
                      </w:rPr>
                      <w:t>Key Control Policy</w:t>
                    </w:r>
                  </w:p>
                  <w:p w14:paraId="61CD5293" w14:textId="50A37A07" w:rsidR="007D0A17" w:rsidRDefault="00DE335B">
                    <w:pPr>
                      <w:spacing w:before="1"/>
                      <w:ind w:left="20"/>
                      <w:rPr>
                        <w:rFonts w:ascii="Arial Narrow"/>
                        <w:sz w:val="20"/>
                      </w:rPr>
                    </w:pPr>
                    <w:r>
                      <w:rPr>
                        <w:rFonts w:ascii="Arial Narrow"/>
                        <w:sz w:val="20"/>
                      </w:rPr>
                      <w:t>May 2021</w:t>
                    </w:r>
                  </w:p>
                  <w:p w14:paraId="2A8D35C3" w14:textId="77777777" w:rsidR="00DE335B" w:rsidRDefault="00DE335B">
                    <w:pPr>
                      <w:spacing w:before="1"/>
                      <w:ind w:left="20"/>
                      <w:rPr>
                        <w:rFonts w:ascii="Arial Narrow"/>
                        <w:sz w:val="20"/>
                      </w:rPr>
                    </w:pPr>
                  </w:p>
                </w:txbxContent>
              </v:textbox>
              <w10:wrap anchorx="page" anchory="page"/>
            </v:shape>
          </w:pict>
        </mc:Fallback>
      </mc:AlternateContent>
    </w:r>
    <w:r>
      <w:rPr>
        <w:noProof/>
      </w:rPr>
      <mc:AlternateContent>
        <mc:Choice Requires="wps">
          <w:drawing>
            <wp:anchor distT="0" distB="0" distL="114300" distR="114300" simplePos="0" relativeHeight="503304776" behindDoc="1" locked="0" layoutInCell="1" allowOverlap="1" wp14:anchorId="0DEB63DE" wp14:editId="23808A6F">
              <wp:simplePos x="0" y="0"/>
              <wp:positionH relativeFrom="page">
                <wp:posOffset>6407785</wp:posOffset>
              </wp:positionH>
              <wp:positionV relativeFrom="page">
                <wp:posOffset>441960</wp:posOffset>
              </wp:positionV>
              <wp:extent cx="367665" cy="170815"/>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5DDE1" w14:textId="77777777" w:rsidR="00A311A4" w:rsidRDefault="00482F43">
                          <w:pPr>
                            <w:spacing w:before="19"/>
                            <w:ind w:left="20"/>
                            <w:rPr>
                              <w:rFonts w:ascii="Arial Narrow"/>
                              <w:sz w:val="20"/>
                            </w:rPr>
                          </w:pPr>
                          <w:r>
                            <w:rPr>
                              <w:rFonts w:ascii="Arial Narrow"/>
                              <w:sz w:val="20"/>
                            </w:rPr>
                            <w:t xml:space="preserve">Page </w:t>
                          </w:r>
                          <w:r>
                            <w:fldChar w:fldCharType="begin"/>
                          </w:r>
                          <w:r>
                            <w:rPr>
                              <w:rFonts w:ascii="Arial Narrow"/>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DEB63DE" id="Text Box 1" o:spid="_x0000_s1028" type="#_x0000_t202" style="position:absolute;margin-left:504.55pt;margin-top:34.8pt;width:28.95pt;height:13.45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" filled="f" stroked="f">
              <v:textbox inset="0,0,0,0">
                <w:txbxContent>
                  <w:p w14:paraId="3535DDE1" w14:textId="77777777" w:rsidR="00A311A4" w:rsidRDefault="00482F43">
                    <w:pPr>
                      <w:spacing w:before="19"/>
                      <w:ind w:left="20"/>
                      <w:rPr>
                        <w:rFonts w:ascii="Arial Narrow"/>
                        <w:sz w:val="20"/>
                      </w:rPr>
                    </w:pPr>
                    <w:r>
                      <w:rPr>
                        <w:rFonts w:ascii="Arial Narrow"/>
                        <w:sz w:val="20"/>
                      </w:rPr>
                      <w:t xml:space="preserve">Page </w:t>
                    </w:r>
                    <w:r>
                      <w:fldChar w:fldCharType="begin"/>
                    </w:r>
                    <w:r>
                      <w:rPr>
                        <w:rFonts w:ascii="Arial Narrow"/>
                        <w:sz w:val="20"/>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80116"/>
    <w:multiLevelType w:val="hybridMultilevel"/>
    <w:tmpl w:val="A57C120E"/>
    <w:lvl w:ilvl="0" w:tplc="00503B72">
      <w:start w:val="1"/>
      <w:numFmt w:val="decimal"/>
      <w:lvlText w:val="%1)"/>
      <w:lvlJc w:val="left"/>
      <w:pPr>
        <w:ind w:left="392" w:hanging="288"/>
        <w:jc w:val="left"/>
      </w:pPr>
      <w:rPr>
        <w:rFonts w:ascii="Times New Roman" w:eastAsia="Times New Roman" w:hAnsi="Times New Roman" w:cs="Times New Roman" w:hint="default"/>
        <w:spacing w:val="0"/>
        <w:w w:val="99"/>
        <w:sz w:val="20"/>
        <w:szCs w:val="20"/>
        <w:lang w:val="en-US" w:eastAsia="en-US" w:bidi="en-US"/>
      </w:rPr>
    </w:lvl>
    <w:lvl w:ilvl="1" w:tplc="0888BD16">
      <w:numFmt w:val="bullet"/>
      <w:lvlText w:val="•"/>
      <w:lvlJc w:val="left"/>
      <w:pPr>
        <w:ind w:left="641" w:hanging="288"/>
      </w:pPr>
      <w:rPr>
        <w:rFonts w:hint="default"/>
        <w:lang w:val="en-US" w:eastAsia="en-US" w:bidi="en-US"/>
      </w:rPr>
    </w:lvl>
    <w:lvl w:ilvl="2" w:tplc="A756FFA0">
      <w:numFmt w:val="bullet"/>
      <w:lvlText w:val="•"/>
      <w:lvlJc w:val="left"/>
      <w:pPr>
        <w:ind w:left="883" w:hanging="288"/>
      </w:pPr>
      <w:rPr>
        <w:rFonts w:hint="default"/>
        <w:lang w:val="en-US" w:eastAsia="en-US" w:bidi="en-US"/>
      </w:rPr>
    </w:lvl>
    <w:lvl w:ilvl="3" w:tplc="51DCE0F6">
      <w:numFmt w:val="bullet"/>
      <w:lvlText w:val="•"/>
      <w:lvlJc w:val="left"/>
      <w:pPr>
        <w:ind w:left="1124" w:hanging="288"/>
      </w:pPr>
      <w:rPr>
        <w:rFonts w:hint="default"/>
        <w:lang w:val="en-US" w:eastAsia="en-US" w:bidi="en-US"/>
      </w:rPr>
    </w:lvl>
    <w:lvl w:ilvl="4" w:tplc="C0B8E9FA">
      <w:numFmt w:val="bullet"/>
      <w:lvlText w:val="•"/>
      <w:lvlJc w:val="left"/>
      <w:pPr>
        <w:ind w:left="1366" w:hanging="288"/>
      </w:pPr>
      <w:rPr>
        <w:rFonts w:hint="default"/>
        <w:lang w:val="en-US" w:eastAsia="en-US" w:bidi="en-US"/>
      </w:rPr>
    </w:lvl>
    <w:lvl w:ilvl="5" w:tplc="E4BEF238">
      <w:numFmt w:val="bullet"/>
      <w:lvlText w:val="•"/>
      <w:lvlJc w:val="left"/>
      <w:pPr>
        <w:ind w:left="1608" w:hanging="288"/>
      </w:pPr>
      <w:rPr>
        <w:rFonts w:hint="default"/>
        <w:lang w:val="en-US" w:eastAsia="en-US" w:bidi="en-US"/>
      </w:rPr>
    </w:lvl>
    <w:lvl w:ilvl="6" w:tplc="D98A2FCC">
      <w:numFmt w:val="bullet"/>
      <w:lvlText w:val="•"/>
      <w:lvlJc w:val="left"/>
      <w:pPr>
        <w:ind w:left="1849" w:hanging="288"/>
      </w:pPr>
      <w:rPr>
        <w:rFonts w:hint="default"/>
        <w:lang w:val="en-US" w:eastAsia="en-US" w:bidi="en-US"/>
      </w:rPr>
    </w:lvl>
    <w:lvl w:ilvl="7" w:tplc="FA4608AC">
      <w:numFmt w:val="bullet"/>
      <w:lvlText w:val="•"/>
      <w:lvlJc w:val="left"/>
      <w:pPr>
        <w:ind w:left="2091" w:hanging="288"/>
      </w:pPr>
      <w:rPr>
        <w:rFonts w:hint="default"/>
        <w:lang w:val="en-US" w:eastAsia="en-US" w:bidi="en-US"/>
      </w:rPr>
    </w:lvl>
    <w:lvl w:ilvl="8" w:tplc="ECAADEDE">
      <w:numFmt w:val="bullet"/>
      <w:lvlText w:val="•"/>
      <w:lvlJc w:val="left"/>
      <w:pPr>
        <w:ind w:left="2332" w:hanging="288"/>
      </w:pPr>
      <w:rPr>
        <w:rFonts w:hint="default"/>
        <w:lang w:val="en-US" w:eastAsia="en-US" w:bidi="en-US"/>
      </w:rPr>
    </w:lvl>
  </w:abstractNum>
  <w:abstractNum w:abstractNumId="1" w15:restartNumberingAfterBreak="0">
    <w:nsid w:val="26165039"/>
    <w:multiLevelType w:val="hybridMultilevel"/>
    <w:tmpl w:val="CD12B38E"/>
    <w:lvl w:ilvl="0" w:tplc="F9061C20">
      <w:start w:val="1"/>
      <w:numFmt w:val="decimal"/>
      <w:lvlText w:val="%1)"/>
      <w:lvlJc w:val="left"/>
      <w:pPr>
        <w:ind w:left="358" w:hanging="252"/>
        <w:jc w:val="left"/>
      </w:pPr>
      <w:rPr>
        <w:rFonts w:ascii="Times New Roman" w:eastAsia="Times New Roman" w:hAnsi="Times New Roman" w:cs="Times New Roman" w:hint="default"/>
        <w:spacing w:val="0"/>
        <w:w w:val="99"/>
        <w:sz w:val="20"/>
        <w:szCs w:val="20"/>
        <w:lang w:val="en-US" w:eastAsia="en-US" w:bidi="en-US"/>
      </w:rPr>
    </w:lvl>
    <w:lvl w:ilvl="1" w:tplc="62E8C680">
      <w:numFmt w:val="bullet"/>
      <w:lvlText w:val="•"/>
      <w:lvlJc w:val="left"/>
      <w:pPr>
        <w:ind w:left="580" w:hanging="252"/>
      </w:pPr>
      <w:rPr>
        <w:rFonts w:hint="default"/>
        <w:lang w:val="en-US" w:eastAsia="en-US" w:bidi="en-US"/>
      </w:rPr>
    </w:lvl>
    <w:lvl w:ilvl="2" w:tplc="A9B06F8E">
      <w:numFmt w:val="bullet"/>
      <w:lvlText w:val="•"/>
      <w:lvlJc w:val="left"/>
      <w:pPr>
        <w:ind w:left="801" w:hanging="252"/>
      </w:pPr>
      <w:rPr>
        <w:rFonts w:hint="default"/>
        <w:lang w:val="en-US" w:eastAsia="en-US" w:bidi="en-US"/>
      </w:rPr>
    </w:lvl>
    <w:lvl w:ilvl="3" w:tplc="FC90A3A4">
      <w:numFmt w:val="bullet"/>
      <w:lvlText w:val="•"/>
      <w:lvlJc w:val="left"/>
      <w:pPr>
        <w:ind w:left="1021" w:hanging="252"/>
      </w:pPr>
      <w:rPr>
        <w:rFonts w:hint="default"/>
        <w:lang w:val="en-US" w:eastAsia="en-US" w:bidi="en-US"/>
      </w:rPr>
    </w:lvl>
    <w:lvl w:ilvl="4" w:tplc="354C080E">
      <w:numFmt w:val="bullet"/>
      <w:lvlText w:val="•"/>
      <w:lvlJc w:val="left"/>
      <w:pPr>
        <w:ind w:left="1242" w:hanging="252"/>
      </w:pPr>
      <w:rPr>
        <w:rFonts w:hint="default"/>
        <w:lang w:val="en-US" w:eastAsia="en-US" w:bidi="en-US"/>
      </w:rPr>
    </w:lvl>
    <w:lvl w:ilvl="5" w:tplc="5EA449B4">
      <w:numFmt w:val="bullet"/>
      <w:lvlText w:val="•"/>
      <w:lvlJc w:val="left"/>
      <w:pPr>
        <w:ind w:left="1463" w:hanging="252"/>
      </w:pPr>
      <w:rPr>
        <w:rFonts w:hint="default"/>
        <w:lang w:val="en-US" w:eastAsia="en-US" w:bidi="en-US"/>
      </w:rPr>
    </w:lvl>
    <w:lvl w:ilvl="6" w:tplc="DF8EC3D0">
      <w:numFmt w:val="bullet"/>
      <w:lvlText w:val="•"/>
      <w:lvlJc w:val="left"/>
      <w:pPr>
        <w:ind w:left="1683" w:hanging="252"/>
      </w:pPr>
      <w:rPr>
        <w:rFonts w:hint="default"/>
        <w:lang w:val="en-US" w:eastAsia="en-US" w:bidi="en-US"/>
      </w:rPr>
    </w:lvl>
    <w:lvl w:ilvl="7" w:tplc="A5565A48">
      <w:numFmt w:val="bullet"/>
      <w:lvlText w:val="•"/>
      <w:lvlJc w:val="left"/>
      <w:pPr>
        <w:ind w:left="1904" w:hanging="252"/>
      </w:pPr>
      <w:rPr>
        <w:rFonts w:hint="default"/>
        <w:lang w:val="en-US" w:eastAsia="en-US" w:bidi="en-US"/>
      </w:rPr>
    </w:lvl>
    <w:lvl w:ilvl="8" w:tplc="E9782BFC">
      <w:numFmt w:val="bullet"/>
      <w:lvlText w:val="•"/>
      <w:lvlJc w:val="left"/>
      <w:pPr>
        <w:ind w:left="2124" w:hanging="252"/>
      </w:pPr>
      <w:rPr>
        <w:rFonts w:hint="default"/>
        <w:lang w:val="en-US" w:eastAsia="en-US" w:bidi="en-US"/>
      </w:rPr>
    </w:lvl>
  </w:abstractNum>
  <w:abstractNum w:abstractNumId="2" w15:restartNumberingAfterBreak="0">
    <w:nsid w:val="2716207F"/>
    <w:multiLevelType w:val="hybridMultilevel"/>
    <w:tmpl w:val="B75A93B4"/>
    <w:lvl w:ilvl="0" w:tplc="CAB64258">
      <w:start w:val="1"/>
      <w:numFmt w:val="decimal"/>
      <w:lvlText w:val="%1)"/>
      <w:lvlJc w:val="left"/>
      <w:pPr>
        <w:ind w:left="392" w:hanging="288"/>
        <w:jc w:val="left"/>
      </w:pPr>
      <w:rPr>
        <w:rFonts w:ascii="Times New Roman" w:eastAsia="Times New Roman" w:hAnsi="Times New Roman" w:cs="Times New Roman" w:hint="default"/>
        <w:spacing w:val="0"/>
        <w:w w:val="99"/>
        <w:sz w:val="20"/>
        <w:szCs w:val="20"/>
        <w:lang w:val="en-US" w:eastAsia="en-US" w:bidi="en-US"/>
      </w:rPr>
    </w:lvl>
    <w:lvl w:ilvl="1" w:tplc="BACCDDD6">
      <w:numFmt w:val="bullet"/>
      <w:lvlText w:val="•"/>
      <w:lvlJc w:val="left"/>
      <w:pPr>
        <w:ind w:left="641" w:hanging="288"/>
      </w:pPr>
      <w:rPr>
        <w:rFonts w:hint="default"/>
        <w:lang w:val="en-US" w:eastAsia="en-US" w:bidi="en-US"/>
      </w:rPr>
    </w:lvl>
    <w:lvl w:ilvl="2" w:tplc="1A6A99E0">
      <w:numFmt w:val="bullet"/>
      <w:lvlText w:val="•"/>
      <w:lvlJc w:val="left"/>
      <w:pPr>
        <w:ind w:left="883" w:hanging="288"/>
      </w:pPr>
      <w:rPr>
        <w:rFonts w:hint="default"/>
        <w:lang w:val="en-US" w:eastAsia="en-US" w:bidi="en-US"/>
      </w:rPr>
    </w:lvl>
    <w:lvl w:ilvl="3" w:tplc="B0507A02">
      <w:numFmt w:val="bullet"/>
      <w:lvlText w:val="•"/>
      <w:lvlJc w:val="left"/>
      <w:pPr>
        <w:ind w:left="1124" w:hanging="288"/>
      </w:pPr>
      <w:rPr>
        <w:rFonts w:hint="default"/>
        <w:lang w:val="en-US" w:eastAsia="en-US" w:bidi="en-US"/>
      </w:rPr>
    </w:lvl>
    <w:lvl w:ilvl="4" w:tplc="050CDC38">
      <w:numFmt w:val="bullet"/>
      <w:lvlText w:val="•"/>
      <w:lvlJc w:val="left"/>
      <w:pPr>
        <w:ind w:left="1366" w:hanging="288"/>
      </w:pPr>
      <w:rPr>
        <w:rFonts w:hint="default"/>
        <w:lang w:val="en-US" w:eastAsia="en-US" w:bidi="en-US"/>
      </w:rPr>
    </w:lvl>
    <w:lvl w:ilvl="5" w:tplc="CF244BBE">
      <w:numFmt w:val="bullet"/>
      <w:lvlText w:val="•"/>
      <w:lvlJc w:val="left"/>
      <w:pPr>
        <w:ind w:left="1608" w:hanging="288"/>
      </w:pPr>
      <w:rPr>
        <w:rFonts w:hint="default"/>
        <w:lang w:val="en-US" w:eastAsia="en-US" w:bidi="en-US"/>
      </w:rPr>
    </w:lvl>
    <w:lvl w:ilvl="6" w:tplc="1D7475BC">
      <w:numFmt w:val="bullet"/>
      <w:lvlText w:val="•"/>
      <w:lvlJc w:val="left"/>
      <w:pPr>
        <w:ind w:left="1849" w:hanging="288"/>
      </w:pPr>
      <w:rPr>
        <w:rFonts w:hint="default"/>
        <w:lang w:val="en-US" w:eastAsia="en-US" w:bidi="en-US"/>
      </w:rPr>
    </w:lvl>
    <w:lvl w:ilvl="7" w:tplc="30B03E68">
      <w:numFmt w:val="bullet"/>
      <w:lvlText w:val="•"/>
      <w:lvlJc w:val="left"/>
      <w:pPr>
        <w:ind w:left="2091" w:hanging="288"/>
      </w:pPr>
      <w:rPr>
        <w:rFonts w:hint="default"/>
        <w:lang w:val="en-US" w:eastAsia="en-US" w:bidi="en-US"/>
      </w:rPr>
    </w:lvl>
    <w:lvl w:ilvl="8" w:tplc="ADCCD9E6">
      <w:numFmt w:val="bullet"/>
      <w:lvlText w:val="•"/>
      <w:lvlJc w:val="left"/>
      <w:pPr>
        <w:ind w:left="2332" w:hanging="288"/>
      </w:pPr>
      <w:rPr>
        <w:rFonts w:hint="default"/>
        <w:lang w:val="en-US" w:eastAsia="en-US" w:bidi="en-US"/>
      </w:rPr>
    </w:lvl>
  </w:abstractNum>
  <w:abstractNum w:abstractNumId="3" w15:restartNumberingAfterBreak="0">
    <w:nsid w:val="573307A5"/>
    <w:multiLevelType w:val="multilevel"/>
    <w:tmpl w:val="EB48C55A"/>
    <w:lvl w:ilvl="0">
      <w:start w:val="1"/>
      <w:numFmt w:val="decimal"/>
      <w:lvlText w:val="%1"/>
      <w:lvlJc w:val="left"/>
      <w:pPr>
        <w:ind w:left="944" w:hanging="721"/>
        <w:jc w:val="left"/>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1664" w:hanging="720"/>
        <w:jc w:val="left"/>
      </w:pPr>
      <w:rPr>
        <w:rFonts w:ascii="Times New Roman" w:eastAsia="Times New Roman" w:hAnsi="Times New Roman" w:cs="Times New Roman" w:hint="default"/>
        <w:spacing w:val="-5"/>
        <w:w w:val="99"/>
        <w:sz w:val="24"/>
        <w:szCs w:val="24"/>
        <w:lang w:val="en-US" w:eastAsia="en-US" w:bidi="en-US"/>
      </w:rPr>
    </w:lvl>
    <w:lvl w:ilvl="2">
      <w:start w:val="1"/>
      <w:numFmt w:val="decimal"/>
      <w:lvlText w:val="%1.%2.%3"/>
      <w:lvlJc w:val="left"/>
      <w:pPr>
        <w:ind w:left="2384" w:hanging="720"/>
        <w:jc w:val="left"/>
      </w:pPr>
      <w:rPr>
        <w:rFonts w:ascii="Times New Roman" w:eastAsia="Times New Roman" w:hAnsi="Times New Roman" w:cs="Times New Roman" w:hint="default"/>
        <w:w w:val="100"/>
        <w:sz w:val="24"/>
        <w:szCs w:val="24"/>
        <w:lang w:val="en-US" w:eastAsia="en-US" w:bidi="en-US"/>
      </w:rPr>
    </w:lvl>
    <w:lvl w:ilvl="3">
      <w:start w:val="1"/>
      <w:numFmt w:val="decimal"/>
      <w:lvlText w:val="%1.%2.%3.%4"/>
      <w:lvlJc w:val="left"/>
      <w:pPr>
        <w:ind w:left="3105" w:hanging="721"/>
        <w:jc w:val="left"/>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3065" w:hanging="721"/>
      </w:pPr>
      <w:rPr>
        <w:rFonts w:hint="default"/>
        <w:lang w:val="en-US" w:eastAsia="en-US" w:bidi="en-US"/>
      </w:rPr>
    </w:lvl>
    <w:lvl w:ilvl="5">
      <w:numFmt w:val="bullet"/>
      <w:lvlText w:val="•"/>
      <w:lvlJc w:val="left"/>
      <w:pPr>
        <w:ind w:left="3030" w:hanging="721"/>
      </w:pPr>
      <w:rPr>
        <w:rFonts w:hint="default"/>
        <w:lang w:val="en-US" w:eastAsia="en-US" w:bidi="en-US"/>
      </w:rPr>
    </w:lvl>
    <w:lvl w:ilvl="6">
      <w:numFmt w:val="bullet"/>
      <w:lvlText w:val="•"/>
      <w:lvlJc w:val="left"/>
      <w:pPr>
        <w:ind w:left="2996" w:hanging="721"/>
      </w:pPr>
      <w:rPr>
        <w:rFonts w:hint="default"/>
        <w:lang w:val="en-US" w:eastAsia="en-US" w:bidi="en-US"/>
      </w:rPr>
    </w:lvl>
    <w:lvl w:ilvl="7">
      <w:numFmt w:val="bullet"/>
      <w:lvlText w:val="•"/>
      <w:lvlJc w:val="left"/>
      <w:pPr>
        <w:ind w:left="2961" w:hanging="721"/>
      </w:pPr>
      <w:rPr>
        <w:rFonts w:hint="default"/>
        <w:lang w:val="en-US" w:eastAsia="en-US" w:bidi="en-US"/>
      </w:rPr>
    </w:lvl>
    <w:lvl w:ilvl="8">
      <w:numFmt w:val="bullet"/>
      <w:lvlText w:val="•"/>
      <w:lvlJc w:val="left"/>
      <w:pPr>
        <w:ind w:left="2927" w:hanging="721"/>
      </w:pPr>
      <w:rPr>
        <w:rFonts w:hint="default"/>
        <w:lang w:val="en-US" w:eastAsia="en-US" w:bidi="en-US"/>
      </w:rPr>
    </w:lvl>
  </w:abstractNum>
  <w:abstractNum w:abstractNumId="4" w15:restartNumberingAfterBreak="0">
    <w:nsid w:val="592F29DC"/>
    <w:multiLevelType w:val="hybridMultilevel"/>
    <w:tmpl w:val="18E2F33E"/>
    <w:lvl w:ilvl="0" w:tplc="28FCCE4A">
      <w:start w:val="1"/>
      <w:numFmt w:val="decimal"/>
      <w:lvlText w:val="%1)"/>
      <w:lvlJc w:val="left"/>
      <w:pPr>
        <w:ind w:left="358" w:hanging="252"/>
        <w:jc w:val="left"/>
      </w:pPr>
      <w:rPr>
        <w:rFonts w:ascii="Times New Roman" w:eastAsia="Times New Roman" w:hAnsi="Times New Roman" w:cs="Times New Roman" w:hint="default"/>
        <w:spacing w:val="0"/>
        <w:w w:val="99"/>
        <w:sz w:val="20"/>
        <w:szCs w:val="20"/>
        <w:lang w:val="en-US" w:eastAsia="en-US" w:bidi="en-US"/>
      </w:rPr>
    </w:lvl>
    <w:lvl w:ilvl="1" w:tplc="726AC0E4">
      <w:numFmt w:val="bullet"/>
      <w:lvlText w:val="•"/>
      <w:lvlJc w:val="left"/>
      <w:pPr>
        <w:ind w:left="580" w:hanging="252"/>
      </w:pPr>
      <w:rPr>
        <w:rFonts w:hint="default"/>
        <w:lang w:val="en-US" w:eastAsia="en-US" w:bidi="en-US"/>
      </w:rPr>
    </w:lvl>
    <w:lvl w:ilvl="2" w:tplc="9EEC3E6A">
      <w:numFmt w:val="bullet"/>
      <w:lvlText w:val="•"/>
      <w:lvlJc w:val="left"/>
      <w:pPr>
        <w:ind w:left="801" w:hanging="252"/>
      </w:pPr>
      <w:rPr>
        <w:rFonts w:hint="default"/>
        <w:lang w:val="en-US" w:eastAsia="en-US" w:bidi="en-US"/>
      </w:rPr>
    </w:lvl>
    <w:lvl w:ilvl="3" w:tplc="B70E05B8">
      <w:numFmt w:val="bullet"/>
      <w:lvlText w:val="•"/>
      <w:lvlJc w:val="left"/>
      <w:pPr>
        <w:ind w:left="1021" w:hanging="252"/>
      </w:pPr>
      <w:rPr>
        <w:rFonts w:hint="default"/>
        <w:lang w:val="en-US" w:eastAsia="en-US" w:bidi="en-US"/>
      </w:rPr>
    </w:lvl>
    <w:lvl w:ilvl="4" w:tplc="D430DC2C">
      <w:numFmt w:val="bullet"/>
      <w:lvlText w:val="•"/>
      <w:lvlJc w:val="left"/>
      <w:pPr>
        <w:ind w:left="1242" w:hanging="252"/>
      </w:pPr>
      <w:rPr>
        <w:rFonts w:hint="default"/>
        <w:lang w:val="en-US" w:eastAsia="en-US" w:bidi="en-US"/>
      </w:rPr>
    </w:lvl>
    <w:lvl w:ilvl="5" w:tplc="395AC130">
      <w:numFmt w:val="bullet"/>
      <w:lvlText w:val="•"/>
      <w:lvlJc w:val="left"/>
      <w:pPr>
        <w:ind w:left="1463" w:hanging="252"/>
      </w:pPr>
      <w:rPr>
        <w:rFonts w:hint="default"/>
        <w:lang w:val="en-US" w:eastAsia="en-US" w:bidi="en-US"/>
      </w:rPr>
    </w:lvl>
    <w:lvl w:ilvl="6" w:tplc="EF0E78BE">
      <w:numFmt w:val="bullet"/>
      <w:lvlText w:val="•"/>
      <w:lvlJc w:val="left"/>
      <w:pPr>
        <w:ind w:left="1683" w:hanging="252"/>
      </w:pPr>
      <w:rPr>
        <w:rFonts w:hint="default"/>
        <w:lang w:val="en-US" w:eastAsia="en-US" w:bidi="en-US"/>
      </w:rPr>
    </w:lvl>
    <w:lvl w:ilvl="7" w:tplc="861201A8">
      <w:numFmt w:val="bullet"/>
      <w:lvlText w:val="•"/>
      <w:lvlJc w:val="left"/>
      <w:pPr>
        <w:ind w:left="1904" w:hanging="252"/>
      </w:pPr>
      <w:rPr>
        <w:rFonts w:hint="default"/>
        <w:lang w:val="en-US" w:eastAsia="en-US" w:bidi="en-US"/>
      </w:rPr>
    </w:lvl>
    <w:lvl w:ilvl="8" w:tplc="0234C02E">
      <w:numFmt w:val="bullet"/>
      <w:lvlText w:val="•"/>
      <w:lvlJc w:val="left"/>
      <w:pPr>
        <w:ind w:left="2124" w:hanging="252"/>
      </w:pPr>
      <w:rPr>
        <w:rFonts w:hint="default"/>
        <w:lang w:val="en-US" w:eastAsia="en-US" w:bidi="en-US"/>
      </w:rPr>
    </w:lvl>
  </w:abstractNum>
  <w:abstractNum w:abstractNumId="5" w15:restartNumberingAfterBreak="0">
    <w:nsid w:val="62FE7646"/>
    <w:multiLevelType w:val="hybridMultilevel"/>
    <w:tmpl w:val="59023690"/>
    <w:lvl w:ilvl="0" w:tplc="BC3017F8">
      <w:start w:val="1"/>
      <w:numFmt w:val="decimal"/>
      <w:lvlText w:val="%1)"/>
      <w:lvlJc w:val="left"/>
      <w:pPr>
        <w:ind w:left="358" w:hanging="252"/>
        <w:jc w:val="left"/>
      </w:pPr>
      <w:rPr>
        <w:rFonts w:ascii="Times New Roman" w:eastAsia="Times New Roman" w:hAnsi="Times New Roman" w:cs="Times New Roman" w:hint="default"/>
        <w:spacing w:val="0"/>
        <w:w w:val="99"/>
        <w:sz w:val="20"/>
        <w:szCs w:val="20"/>
        <w:lang w:val="en-US" w:eastAsia="en-US" w:bidi="en-US"/>
      </w:rPr>
    </w:lvl>
    <w:lvl w:ilvl="1" w:tplc="C53AE8BC">
      <w:numFmt w:val="bullet"/>
      <w:lvlText w:val="•"/>
      <w:lvlJc w:val="left"/>
      <w:pPr>
        <w:ind w:left="580" w:hanging="252"/>
      </w:pPr>
      <w:rPr>
        <w:rFonts w:hint="default"/>
        <w:lang w:val="en-US" w:eastAsia="en-US" w:bidi="en-US"/>
      </w:rPr>
    </w:lvl>
    <w:lvl w:ilvl="2" w:tplc="0C6AAF7A">
      <w:numFmt w:val="bullet"/>
      <w:lvlText w:val="•"/>
      <w:lvlJc w:val="left"/>
      <w:pPr>
        <w:ind w:left="801" w:hanging="252"/>
      </w:pPr>
      <w:rPr>
        <w:rFonts w:hint="default"/>
        <w:lang w:val="en-US" w:eastAsia="en-US" w:bidi="en-US"/>
      </w:rPr>
    </w:lvl>
    <w:lvl w:ilvl="3" w:tplc="640826DC">
      <w:numFmt w:val="bullet"/>
      <w:lvlText w:val="•"/>
      <w:lvlJc w:val="left"/>
      <w:pPr>
        <w:ind w:left="1021" w:hanging="252"/>
      </w:pPr>
      <w:rPr>
        <w:rFonts w:hint="default"/>
        <w:lang w:val="en-US" w:eastAsia="en-US" w:bidi="en-US"/>
      </w:rPr>
    </w:lvl>
    <w:lvl w:ilvl="4" w:tplc="0A00015E">
      <w:numFmt w:val="bullet"/>
      <w:lvlText w:val="•"/>
      <w:lvlJc w:val="left"/>
      <w:pPr>
        <w:ind w:left="1242" w:hanging="252"/>
      </w:pPr>
      <w:rPr>
        <w:rFonts w:hint="default"/>
        <w:lang w:val="en-US" w:eastAsia="en-US" w:bidi="en-US"/>
      </w:rPr>
    </w:lvl>
    <w:lvl w:ilvl="5" w:tplc="BCBAABE2">
      <w:numFmt w:val="bullet"/>
      <w:lvlText w:val="•"/>
      <w:lvlJc w:val="left"/>
      <w:pPr>
        <w:ind w:left="1463" w:hanging="252"/>
      </w:pPr>
      <w:rPr>
        <w:rFonts w:hint="default"/>
        <w:lang w:val="en-US" w:eastAsia="en-US" w:bidi="en-US"/>
      </w:rPr>
    </w:lvl>
    <w:lvl w:ilvl="6" w:tplc="8C5AC266">
      <w:numFmt w:val="bullet"/>
      <w:lvlText w:val="•"/>
      <w:lvlJc w:val="left"/>
      <w:pPr>
        <w:ind w:left="1683" w:hanging="252"/>
      </w:pPr>
      <w:rPr>
        <w:rFonts w:hint="default"/>
        <w:lang w:val="en-US" w:eastAsia="en-US" w:bidi="en-US"/>
      </w:rPr>
    </w:lvl>
    <w:lvl w:ilvl="7" w:tplc="3BDCB322">
      <w:numFmt w:val="bullet"/>
      <w:lvlText w:val="•"/>
      <w:lvlJc w:val="left"/>
      <w:pPr>
        <w:ind w:left="1904" w:hanging="252"/>
      </w:pPr>
      <w:rPr>
        <w:rFonts w:hint="default"/>
        <w:lang w:val="en-US" w:eastAsia="en-US" w:bidi="en-US"/>
      </w:rPr>
    </w:lvl>
    <w:lvl w:ilvl="8" w:tplc="A7562A4E">
      <w:numFmt w:val="bullet"/>
      <w:lvlText w:val="•"/>
      <w:lvlJc w:val="left"/>
      <w:pPr>
        <w:ind w:left="2124" w:hanging="252"/>
      </w:pPr>
      <w:rPr>
        <w:rFonts w:hint="default"/>
        <w:lang w:val="en-US" w:eastAsia="en-US" w:bidi="en-US"/>
      </w:rPr>
    </w:lvl>
  </w:abstractNum>
  <w:abstractNum w:abstractNumId="6" w15:restartNumberingAfterBreak="0">
    <w:nsid w:val="7CEB1BC1"/>
    <w:multiLevelType w:val="hybridMultilevel"/>
    <w:tmpl w:val="EC7852CA"/>
    <w:lvl w:ilvl="0" w:tplc="657CAD2E">
      <w:start w:val="1"/>
      <w:numFmt w:val="decimal"/>
      <w:lvlText w:val="%1."/>
      <w:lvlJc w:val="left"/>
      <w:pPr>
        <w:ind w:left="944" w:hanging="721"/>
        <w:jc w:val="left"/>
      </w:pPr>
      <w:rPr>
        <w:rFonts w:ascii="Times New Roman" w:eastAsia="Times New Roman" w:hAnsi="Times New Roman" w:cs="Times New Roman" w:hint="default"/>
        <w:spacing w:val="-3"/>
        <w:w w:val="99"/>
        <w:sz w:val="24"/>
        <w:szCs w:val="24"/>
        <w:lang w:val="en-US" w:eastAsia="en-US" w:bidi="en-US"/>
      </w:rPr>
    </w:lvl>
    <w:lvl w:ilvl="1" w:tplc="33B872BE">
      <w:numFmt w:val="bullet"/>
      <w:lvlText w:val="•"/>
      <w:lvlJc w:val="left"/>
      <w:pPr>
        <w:ind w:left="1870" w:hanging="721"/>
      </w:pPr>
      <w:rPr>
        <w:rFonts w:hint="default"/>
        <w:lang w:val="en-US" w:eastAsia="en-US" w:bidi="en-US"/>
      </w:rPr>
    </w:lvl>
    <w:lvl w:ilvl="2" w:tplc="611CE184">
      <w:numFmt w:val="bullet"/>
      <w:lvlText w:val="•"/>
      <w:lvlJc w:val="left"/>
      <w:pPr>
        <w:ind w:left="2800" w:hanging="721"/>
      </w:pPr>
      <w:rPr>
        <w:rFonts w:hint="default"/>
        <w:lang w:val="en-US" w:eastAsia="en-US" w:bidi="en-US"/>
      </w:rPr>
    </w:lvl>
    <w:lvl w:ilvl="3" w:tplc="2946ED90">
      <w:numFmt w:val="bullet"/>
      <w:lvlText w:val="•"/>
      <w:lvlJc w:val="left"/>
      <w:pPr>
        <w:ind w:left="3730" w:hanging="721"/>
      </w:pPr>
      <w:rPr>
        <w:rFonts w:hint="default"/>
        <w:lang w:val="en-US" w:eastAsia="en-US" w:bidi="en-US"/>
      </w:rPr>
    </w:lvl>
    <w:lvl w:ilvl="4" w:tplc="5ECC2FBE">
      <w:numFmt w:val="bullet"/>
      <w:lvlText w:val="•"/>
      <w:lvlJc w:val="left"/>
      <w:pPr>
        <w:ind w:left="4660" w:hanging="721"/>
      </w:pPr>
      <w:rPr>
        <w:rFonts w:hint="default"/>
        <w:lang w:val="en-US" w:eastAsia="en-US" w:bidi="en-US"/>
      </w:rPr>
    </w:lvl>
    <w:lvl w:ilvl="5" w:tplc="04D605C0">
      <w:numFmt w:val="bullet"/>
      <w:lvlText w:val="•"/>
      <w:lvlJc w:val="left"/>
      <w:pPr>
        <w:ind w:left="5590" w:hanging="721"/>
      </w:pPr>
      <w:rPr>
        <w:rFonts w:hint="default"/>
        <w:lang w:val="en-US" w:eastAsia="en-US" w:bidi="en-US"/>
      </w:rPr>
    </w:lvl>
    <w:lvl w:ilvl="6" w:tplc="0A524D30">
      <w:numFmt w:val="bullet"/>
      <w:lvlText w:val="•"/>
      <w:lvlJc w:val="left"/>
      <w:pPr>
        <w:ind w:left="6520" w:hanging="721"/>
      </w:pPr>
      <w:rPr>
        <w:rFonts w:hint="default"/>
        <w:lang w:val="en-US" w:eastAsia="en-US" w:bidi="en-US"/>
      </w:rPr>
    </w:lvl>
    <w:lvl w:ilvl="7" w:tplc="84CAAB10">
      <w:numFmt w:val="bullet"/>
      <w:lvlText w:val="•"/>
      <w:lvlJc w:val="left"/>
      <w:pPr>
        <w:ind w:left="7450" w:hanging="721"/>
      </w:pPr>
      <w:rPr>
        <w:rFonts w:hint="default"/>
        <w:lang w:val="en-US" w:eastAsia="en-US" w:bidi="en-US"/>
      </w:rPr>
    </w:lvl>
    <w:lvl w:ilvl="8" w:tplc="F01AB7F8">
      <w:numFmt w:val="bullet"/>
      <w:lvlText w:val="•"/>
      <w:lvlJc w:val="left"/>
      <w:pPr>
        <w:ind w:left="8380" w:hanging="721"/>
      </w:pPr>
      <w:rPr>
        <w:rFonts w:hint="default"/>
        <w:lang w:val="en-US" w:eastAsia="en-US" w:bidi="en-US"/>
      </w:r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A4"/>
    <w:rsid w:val="00146B97"/>
    <w:rsid w:val="00150C29"/>
    <w:rsid w:val="001670F0"/>
    <w:rsid w:val="001C631A"/>
    <w:rsid w:val="0021312B"/>
    <w:rsid w:val="00305555"/>
    <w:rsid w:val="00482F43"/>
    <w:rsid w:val="005416A6"/>
    <w:rsid w:val="00543193"/>
    <w:rsid w:val="00645FAE"/>
    <w:rsid w:val="00652B3C"/>
    <w:rsid w:val="006E19E3"/>
    <w:rsid w:val="0071750C"/>
    <w:rsid w:val="007C71FB"/>
    <w:rsid w:val="007D0A17"/>
    <w:rsid w:val="00845E20"/>
    <w:rsid w:val="0089202A"/>
    <w:rsid w:val="009C4DCB"/>
    <w:rsid w:val="009D340E"/>
    <w:rsid w:val="009F38C2"/>
    <w:rsid w:val="00A311A4"/>
    <w:rsid w:val="00A53446"/>
    <w:rsid w:val="00AA3BAF"/>
    <w:rsid w:val="00AF7137"/>
    <w:rsid w:val="00C77BCB"/>
    <w:rsid w:val="00D47D4E"/>
    <w:rsid w:val="00DA4181"/>
    <w:rsid w:val="00DE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F1A8F"/>
  <w15:docId w15:val="{6EF3F9DA-08B2-4A64-B54C-E2C36D06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64"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384" w:hanging="72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D0A17"/>
    <w:pPr>
      <w:tabs>
        <w:tab w:val="center" w:pos="4680"/>
        <w:tab w:val="right" w:pos="9360"/>
      </w:tabs>
    </w:pPr>
  </w:style>
  <w:style w:type="character" w:customStyle="1" w:styleId="HeaderChar">
    <w:name w:val="Header Char"/>
    <w:basedOn w:val="DefaultParagraphFont"/>
    <w:link w:val="Header"/>
    <w:uiPriority w:val="99"/>
    <w:rsid w:val="007D0A17"/>
    <w:rPr>
      <w:rFonts w:ascii="Times New Roman" w:eastAsia="Times New Roman" w:hAnsi="Times New Roman" w:cs="Times New Roman"/>
      <w:lang w:bidi="en-US"/>
    </w:rPr>
  </w:style>
  <w:style w:type="paragraph" w:styleId="Footer">
    <w:name w:val="footer"/>
    <w:basedOn w:val="Normal"/>
    <w:link w:val="FooterChar"/>
    <w:uiPriority w:val="99"/>
    <w:unhideWhenUsed/>
    <w:rsid w:val="007D0A17"/>
    <w:pPr>
      <w:tabs>
        <w:tab w:val="center" w:pos="4680"/>
        <w:tab w:val="right" w:pos="9360"/>
      </w:tabs>
    </w:pPr>
  </w:style>
  <w:style w:type="character" w:customStyle="1" w:styleId="FooterChar">
    <w:name w:val="Footer Char"/>
    <w:basedOn w:val="DefaultParagraphFont"/>
    <w:link w:val="Footer"/>
    <w:uiPriority w:val="99"/>
    <w:rsid w:val="007D0A17"/>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645FAE"/>
    <w:rPr>
      <w:sz w:val="16"/>
      <w:szCs w:val="16"/>
    </w:rPr>
  </w:style>
  <w:style w:type="paragraph" w:styleId="CommentText">
    <w:name w:val="annotation text"/>
    <w:basedOn w:val="Normal"/>
    <w:link w:val="CommentTextChar"/>
    <w:uiPriority w:val="99"/>
    <w:semiHidden/>
    <w:unhideWhenUsed/>
    <w:rsid w:val="00645FAE"/>
    <w:rPr>
      <w:sz w:val="20"/>
      <w:szCs w:val="20"/>
    </w:rPr>
  </w:style>
  <w:style w:type="character" w:customStyle="1" w:styleId="CommentTextChar">
    <w:name w:val="Comment Text Char"/>
    <w:basedOn w:val="DefaultParagraphFont"/>
    <w:link w:val="CommentText"/>
    <w:uiPriority w:val="99"/>
    <w:semiHidden/>
    <w:rsid w:val="00645FA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45FAE"/>
    <w:rPr>
      <w:b/>
      <w:bCs/>
    </w:rPr>
  </w:style>
  <w:style w:type="character" w:customStyle="1" w:styleId="CommentSubjectChar">
    <w:name w:val="Comment Subject Char"/>
    <w:basedOn w:val="CommentTextChar"/>
    <w:link w:val="CommentSubject"/>
    <w:uiPriority w:val="99"/>
    <w:semiHidden/>
    <w:rsid w:val="00645FAE"/>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45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FAE"/>
    <w:rPr>
      <w:rFonts w:ascii="Segoe UI" w:eastAsia="Times New Roman" w:hAnsi="Segoe UI" w:cs="Segoe UI"/>
      <w:sz w:val="18"/>
      <w:szCs w:val="18"/>
      <w:lang w:bidi="en-US"/>
    </w:rPr>
  </w:style>
  <w:style w:type="character" w:styleId="Hyperlink">
    <w:name w:val="Hyperlink"/>
    <w:basedOn w:val="DefaultParagraphFont"/>
    <w:uiPriority w:val="99"/>
    <w:unhideWhenUsed/>
    <w:rsid w:val="0089202A"/>
    <w:rPr>
      <w:color w:val="0000FF" w:themeColor="hyperlink"/>
      <w:u w:val="single"/>
    </w:rPr>
  </w:style>
  <w:style w:type="character" w:styleId="UnresolvedMention">
    <w:name w:val="Unresolved Mention"/>
    <w:basedOn w:val="DefaultParagraphFont"/>
    <w:uiPriority w:val="99"/>
    <w:semiHidden/>
    <w:unhideWhenUsed/>
    <w:rsid w:val="00892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pims.services.mcmaster.ca/pplant/index.htm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ppims.services.mcmaster.ca/pplant/index.html" TargetMode="Externa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pims.services.mcmaster.ca/pplant/public/KeyclerkAuthorization.pdf"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hyperlink" Target="http://ppims.services.mcmaster.ca/pplant/public/KeyclerkAuthorizatio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security@mcmaster.ca"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E118466EEBC4BAAC86098A58B7117" ma:contentTypeVersion="10" ma:contentTypeDescription="Create a new document." ma:contentTypeScope="" ma:versionID="ac87dbdd57bf6bb4b6e0ff5edd1d9bfc">
  <xsd:schema xmlns:xsd="http://www.w3.org/2001/XMLSchema" xmlns:xs="http://www.w3.org/2001/XMLSchema" xmlns:p="http://schemas.microsoft.com/office/2006/metadata/properties" xmlns:ns2="d3af8a81-0918-41b6-b000-3f035362eda3" targetNamespace="http://schemas.microsoft.com/office/2006/metadata/properties" ma:root="true" ma:fieldsID="72e0cdcdb8b7b66192ad908ec8db03d6" ns2:_="">
    <xsd:import namespace="d3af8a81-0918-41b6-b000-3f035362ed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f8a81-0918-41b6-b000-3f035362e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BF95D-219D-47D1-A7AF-847EDEE6D511}"/>
</file>

<file path=customXml/itemProps2.xml><?xml version="1.0" encoding="utf-8"?>
<ds:datastoreItem xmlns:ds="http://schemas.openxmlformats.org/officeDocument/2006/customXml" ds:itemID="{F282512D-8EFB-404B-83D8-E7DF20B22516}"/>
</file>

<file path=customXml/itemProps3.xml><?xml version="1.0" encoding="utf-8"?>
<ds:datastoreItem xmlns:ds="http://schemas.openxmlformats.org/officeDocument/2006/customXml" ds:itemID="{589CBA38-3C7E-44C2-B7C7-C8EB0E9076D0}"/>
</file>

<file path=docProps/app.xml><?xml version="1.0" encoding="utf-8"?>
<Properties xmlns="http://schemas.openxmlformats.org/officeDocument/2006/extended-properties" xmlns:vt="http://schemas.openxmlformats.org/officeDocument/2006/docPropsVTypes">
  <Template>Normal.dotm</Template>
  <TotalTime>2</TotalTime>
  <Pages>8</Pages>
  <Words>1317</Words>
  <Characters>7507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Complete Policy Title:</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Policy Title:</dc:title>
  <dc:creator>McMaster University</dc:creator>
  <cp:lastModifiedBy>Martin, Debbie</cp:lastModifiedBy>
  <cp:revision>2</cp:revision>
  <dcterms:created xsi:type="dcterms:W3CDTF">2021-06-05T14:51:00Z</dcterms:created>
  <dcterms:modified xsi:type="dcterms:W3CDTF">2021-06-05T14:51:00Z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2011-06-08T00:00:00Z</vt:filetime>
  </property>
  <property fmtid="{D5CDD505-2E9C-101B-9397-08002B2CF9AE}" pid="3" name="Creator">
    <vt:lpwstr>Microsoft® Office Word 2007</vt:lpwstr>
  </property>
  <property fmtid="{D5CDD505-2E9C-101B-9397-08002B2CF9AE}" pid="4" name="LastSaved">
    <vt:filetime>2020-12-17T00:00:00Z</vt:filetime>
  </property>
  <property fmtid="{D5CDD505-2E9C-101B-9397-08002B2CF9AE}" pid="5" name="ContentTypeId">
    <vt:lpwstr>0x010100AFBE118466EEBC4BAAC86098A58B7117</vt:lpwstr>
  </property>
</Properties>
</file>